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31" w:rsidRDefault="00DA3131" w:rsidP="00DA3131">
      <w:pPr>
        <w:pStyle w:val="a4"/>
        <w:spacing w:after="0"/>
      </w:pPr>
      <w:r>
        <w:rPr>
          <w:sz w:val="27"/>
          <w:szCs w:val="27"/>
        </w:rPr>
        <w:t xml:space="preserve">Ю.Н. </w:t>
      </w:r>
      <w:proofErr w:type="spellStart"/>
      <w:r>
        <w:rPr>
          <w:sz w:val="27"/>
          <w:szCs w:val="27"/>
        </w:rPr>
        <w:t>Овечкис</w:t>
      </w:r>
      <w:proofErr w:type="spellEnd"/>
      <w:r>
        <w:rPr>
          <w:sz w:val="27"/>
          <w:szCs w:val="27"/>
        </w:rPr>
        <w:t xml:space="preserve">, </w:t>
      </w:r>
      <w:hyperlink r:id="rId5" w:history="1">
        <w:r>
          <w:rPr>
            <w:rStyle w:val="a3"/>
            <w:color w:val="0000FF"/>
            <w:sz w:val="27"/>
            <w:szCs w:val="27"/>
          </w:rPr>
          <w:t>ovechkis@yandex.ru</w:t>
        </w:r>
      </w:hyperlink>
    </w:p>
    <w:p w:rsidR="00DA3131" w:rsidRDefault="00DA3131" w:rsidP="00DA3131">
      <w:pPr>
        <w:pStyle w:val="a4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Голография без голографии. Мифы и реальность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3</w:t>
      </w:r>
    </w:p>
    <w:p w:rsidR="00DA3131" w:rsidRPr="00226C48" w:rsidRDefault="00DA3131" w:rsidP="00DA3131">
      <w:pPr>
        <w:pStyle w:val="a4"/>
        <w:spacing w:after="0"/>
        <w:rPr>
          <w:b/>
          <w:i/>
          <w:sz w:val="22"/>
          <w:szCs w:val="22"/>
        </w:rPr>
      </w:pPr>
      <w:r w:rsidRPr="00226C48">
        <w:rPr>
          <w:b/>
          <w:i/>
          <w:sz w:val="22"/>
          <w:szCs w:val="22"/>
        </w:rPr>
        <w:t>Аннотация</w:t>
      </w:r>
    </w:p>
    <w:p w:rsidR="00DA3131" w:rsidRPr="00226C48" w:rsidRDefault="00DA3131" w:rsidP="00DA3131">
      <w:pPr>
        <w:pStyle w:val="a4"/>
        <w:spacing w:after="0"/>
        <w:rPr>
          <w:b/>
          <w:i/>
          <w:sz w:val="22"/>
          <w:szCs w:val="22"/>
        </w:rPr>
      </w:pPr>
      <w:proofErr w:type="gramStart"/>
      <w:r w:rsidRPr="00226C48">
        <w:rPr>
          <w:b/>
          <w:i/>
          <w:sz w:val="22"/>
          <w:szCs w:val="22"/>
        </w:rPr>
        <w:t>В докладе приведены сведения о системах и устройствах, часто представляемых как голографические, но демонстрирующих плоские изображения, воспринимаемые объемными благодаря особенностям их показа таким, как скрытые и прозрачные экраны, динамика показа, адаптация к положению наблюдателя.</w:t>
      </w:r>
      <w:proofErr w:type="gramEnd"/>
      <w:r w:rsidRPr="00226C48">
        <w:rPr>
          <w:b/>
          <w:i/>
          <w:sz w:val="22"/>
          <w:szCs w:val="22"/>
        </w:rPr>
        <w:t xml:space="preserve"> Приводятся также сведения о идейно близких к </w:t>
      </w:r>
      <w:proofErr w:type="gramStart"/>
      <w:r w:rsidRPr="00226C48">
        <w:rPr>
          <w:b/>
          <w:i/>
          <w:sz w:val="22"/>
          <w:szCs w:val="22"/>
        </w:rPr>
        <w:t>голографическим</w:t>
      </w:r>
      <w:proofErr w:type="gramEnd"/>
      <w:r w:rsidRPr="00226C48">
        <w:rPr>
          <w:b/>
          <w:i/>
          <w:sz w:val="22"/>
          <w:szCs w:val="22"/>
        </w:rPr>
        <w:t xml:space="preserve"> </w:t>
      </w:r>
      <w:proofErr w:type="spellStart"/>
      <w:r w:rsidRPr="00226C48">
        <w:rPr>
          <w:b/>
          <w:i/>
          <w:sz w:val="22"/>
          <w:szCs w:val="22"/>
        </w:rPr>
        <w:t>пленоптических</w:t>
      </w:r>
      <w:proofErr w:type="spellEnd"/>
      <w:r w:rsidRPr="00226C48">
        <w:rPr>
          <w:b/>
          <w:i/>
          <w:sz w:val="22"/>
          <w:szCs w:val="22"/>
        </w:rPr>
        <w:t xml:space="preserve"> устройствах регистрирующие световые пучки. </w:t>
      </w:r>
    </w:p>
    <w:p w:rsidR="00DA3131" w:rsidRDefault="00DA3131" w:rsidP="00DA3131">
      <w:pPr>
        <w:pStyle w:val="a4"/>
        <w:spacing w:after="272" w:line="227" w:lineRule="atLeast"/>
        <w:ind w:left="425"/>
        <w:rPr>
          <w:b/>
          <w:i/>
          <w:sz w:val="22"/>
          <w:szCs w:val="22"/>
        </w:rPr>
      </w:pPr>
      <w:r w:rsidRPr="00226C48">
        <w:rPr>
          <w:b/>
          <w:bCs/>
          <w:i/>
          <w:sz w:val="22"/>
          <w:szCs w:val="22"/>
        </w:rPr>
        <w:t xml:space="preserve">Ключевые слова: </w:t>
      </w:r>
      <w:r w:rsidRPr="00226C48">
        <w:rPr>
          <w:b/>
          <w:i/>
          <w:sz w:val="22"/>
          <w:szCs w:val="22"/>
        </w:rPr>
        <w:t>Объ</w:t>
      </w:r>
      <w:r>
        <w:rPr>
          <w:b/>
          <w:i/>
          <w:sz w:val="22"/>
          <w:szCs w:val="22"/>
        </w:rPr>
        <w:t>ё</w:t>
      </w:r>
      <w:r w:rsidRPr="00226C48">
        <w:rPr>
          <w:b/>
          <w:i/>
          <w:sz w:val="22"/>
          <w:szCs w:val="22"/>
        </w:rPr>
        <w:t xml:space="preserve">мное изображение, </w:t>
      </w:r>
      <w:r>
        <w:rPr>
          <w:b/>
          <w:i/>
          <w:sz w:val="22"/>
          <w:szCs w:val="22"/>
        </w:rPr>
        <w:t>3</w:t>
      </w:r>
      <w:r w:rsidRPr="00226C48">
        <w:rPr>
          <w:b/>
          <w:i/>
          <w:sz w:val="22"/>
          <w:szCs w:val="22"/>
        </w:rPr>
        <w:t xml:space="preserve">D, Голография, Экран, Проекция, </w:t>
      </w:r>
      <w:proofErr w:type="spellStart"/>
      <w:r w:rsidRPr="00226C48">
        <w:rPr>
          <w:b/>
          <w:i/>
          <w:sz w:val="22"/>
          <w:szCs w:val="22"/>
        </w:rPr>
        <w:t>Пленоптика</w:t>
      </w:r>
      <w:proofErr w:type="spellEnd"/>
      <w:r w:rsidRPr="00226C48">
        <w:rPr>
          <w:b/>
          <w:i/>
          <w:sz w:val="22"/>
          <w:szCs w:val="22"/>
        </w:rPr>
        <w:t xml:space="preserve">. </w:t>
      </w:r>
    </w:p>
    <w:p w:rsidR="00DA3131" w:rsidRPr="003F1EA9" w:rsidRDefault="00DA3131" w:rsidP="00DA3131">
      <w:pPr>
        <w:pStyle w:val="a4"/>
        <w:spacing w:after="272" w:line="227" w:lineRule="atLeast"/>
        <w:ind w:left="425"/>
        <w:rPr>
          <w:b/>
          <w:i/>
          <w:sz w:val="20"/>
          <w:szCs w:val="20"/>
        </w:rPr>
      </w:pPr>
      <w:r w:rsidRPr="003F1EA9">
        <w:rPr>
          <w:b/>
          <w:i/>
          <w:sz w:val="20"/>
          <w:szCs w:val="20"/>
        </w:rPr>
        <w:t>Литература</w:t>
      </w:r>
    </w:p>
    <w:tbl>
      <w:tblPr>
        <w:tblW w:w="85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5"/>
      </w:tblGrid>
      <w:tr w:rsidR="00DA3131" w:rsidRPr="009B0576" w:rsidTr="005B7775">
        <w:trPr>
          <w:tblCellSpacing w:w="0" w:type="dxa"/>
        </w:trPr>
        <w:tc>
          <w:tcPr>
            <w:tcW w:w="8325" w:type="dxa"/>
            <w:vAlign w:val="center"/>
            <w:hideMark/>
          </w:tcPr>
          <w:p w:rsidR="00DA3131" w:rsidRPr="009B0576" w:rsidRDefault="00DA3131" w:rsidP="00DA3131">
            <w:pPr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57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Чекалин, Д. Г.</w:t>
            </w:r>
            <w:r w:rsidRPr="009B05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восприятия, способы демонстрации и современные технологии воспроизведения объёмных изображений // Мир техники кино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World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Technique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Cinema</w:t>
            </w: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— 2017-2(11) С. 19-20. </w:t>
            </w:r>
          </w:p>
        </w:tc>
      </w:tr>
      <w:tr w:rsidR="00DA3131" w:rsidRPr="009B0576" w:rsidTr="005B7775">
        <w:trPr>
          <w:tblCellSpacing w:w="0" w:type="dxa"/>
        </w:trPr>
        <w:tc>
          <w:tcPr>
            <w:tcW w:w="8325" w:type="dxa"/>
            <w:hideMark/>
          </w:tcPr>
          <w:p w:rsidR="00DA3131" w:rsidRPr="00DA3131" w:rsidRDefault="00DA3131" w:rsidP="005B77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A3131" w:rsidRPr="009B0576" w:rsidTr="005B7775">
        <w:trPr>
          <w:tblCellSpacing w:w="0" w:type="dxa"/>
        </w:trPr>
        <w:tc>
          <w:tcPr>
            <w:tcW w:w="8325" w:type="dxa"/>
            <w:hideMark/>
          </w:tcPr>
          <w:p w:rsidR="00DA3131" w:rsidRPr="009B0576" w:rsidRDefault="00DA3131" w:rsidP="00DA3131">
            <w:pPr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URL: </w:t>
            </w:r>
            <w:r w:rsidRPr="009B05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en-US" w:eastAsia="ru-RU"/>
              </w:rPr>
              <w:t>http://waterstone.uz/golograficheskaya-video-proekciya</w:t>
            </w: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. </w:t>
            </w:r>
          </w:p>
        </w:tc>
      </w:tr>
      <w:tr w:rsidR="00DA3131" w:rsidRPr="009B0576" w:rsidTr="005B7775">
        <w:trPr>
          <w:tblCellSpacing w:w="0" w:type="dxa"/>
        </w:trPr>
        <w:tc>
          <w:tcPr>
            <w:tcW w:w="8325" w:type="dxa"/>
            <w:hideMark/>
          </w:tcPr>
          <w:p w:rsidR="00DA3131" w:rsidRPr="009B0576" w:rsidRDefault="00DA3131" w:rsidP="00DA313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URL: </w:t>
            </w:r>
            <w:hyperlink r:id="rId6" w:history="1">
              <w:r w:rsidRPr="003F1EA9">
                <w:rPr>
                  <w:rFonts w:ascii="Times New Roman" w:eastAsia="Times New Roman" w:hAnsi="Times New Roman"/>
                  <w:b/>
                  <w:color w:val="000080"/>
                  <w:sz w:val="20"/>
                  <w:szCs w:val="20"/>
                  <w:u w:val="single"/>
                  <w:lang w:val="en-US" w:eastAsia="ru-RU"/>
                </w:rPr>
                <w:t>http://www.iventashow.ru/service/additional/holo</w:t>
              </w:r>
            </w:hyperlink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A3131" w:rsidRPr="009B0576" w:rsidRDefault="00DA3131" w:rsidP="00DA313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URL: </w:t>
            </w:r>
            <w:r w:rsidRPr="009B05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 w:eastAsia="ru-RU"/>
              </w:rPr>
              <w:t xml:space="preserve">http://www.gefestcapital.ru/holopiramids.html. </w:t>
            </w:r>
          </w:p>
          <w:p w:rsidR="00DA3131" w:rsidRPr="009B0576" w:rsidRDefault="00DA3131" w:rsidP="00DA313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URL: </w:t>
            </w:r>
            <w:r w:rsidRPr="009B05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 w:eastAsia="ru-RU"/>
              </w:rPr>
              <w:t>http://www.evolutionmusic.ru/</w:t>
            </w:r>
            <w:r w:rsidRPr="009B05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eastAsia="ru-RU"/>
              </w:rPr>
              <w:t></w:t>
            </w:r>
            <w:r w:rsidRPr="009B05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 w:eastAsia="ru-RU"/>
              </w:rPr>
              <w:t xml:space="preserve">d-piramid.html. </w:t>
            </w:r>
          </w:p>
          <w:p w:rsidR="00DA3131" w:rsidRPr="009B0576" w:rsidRDefault="00DA3131" w:rsidP="00DA313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URL: </w:t>
            </w:r>
            <w:hyperlink r:id="rId7" w:history="1">
              <w:r w:rsidRPr="003F1EA9">
                <w:rPr>
                  <w:rFonts w:ascii="Times New Roman" w:eastAsia="Times New Roman" w:hAnsi="Times New Roman"/>
                  <w:b/>
                  <w:color w:val="000080"/>
                  <w:sz w:val="20"/>
                  <w:szCs w:val="20"/>
                  <w:u w:val="single"/>
                  <w:lang w:val="en-US" w:eastAsia="ru-RU"/>
                </w:rPr>
                <w:t>http://www.holography.by/infocenter/news/2009/150</w:t>
              </w:r>
            </w:hyperlink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  <w:p w:rsidR="00DA3131" w:rsidRPr="009B0576" w:rsidRDefault="00DA3131" w:rsidP="00DA3131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057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Кувшинов, С. В.</w:t>
            </w: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Образование XXI века: от трёхмерного восприятия к трёхмерному мышлению / С. В. Кувшинов, К. В. Харин // Мир техники кино. — 2016. —2(10)— С. 15-20. </w:t>
            </w:r>
          </w:p>
          <w:p w:rsidR="00DA3131" w:rsidRPr="009B0576" w:rsidRDefault="00DA3131" w:rsidP="005B77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9B057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Ватолин</w:t>
            </w:r>
            <w:proofErr w:type="spellEnd"/>
            <w:r w:rsidRPr="009B0576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 Д. С.</w:t>
            </w: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Рендеринг</w:t>
            </w:r>
            <w:proofErr w:type="spellEnd"/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фокуса, разрешения, формы диафрагмы, формы затвора </w:t>
            </w:r>
            <w:proofErr w:type="spellStart"/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пленоптических</w:t>
            </w:r>
            <w:proofErr w:type="spellEnd"/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камер // Мир техники кино</w:t>
            </w:r>
            <w:r w:rsidRPr="003F1E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World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Technique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E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Cinema</w:t>
            </w:r>
            <w:r w:rsidRPr="009B05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 2016- 4(10) С. 14-21</w:t>
            </w:r>
          </w:p>
        </w:tc>
      </w:tr>
    </w:tbl>
    <w:p w:rsidR="00410C61" w:rsidRDefault="00DA3131"/>
    <w:sectPr w:rsidR="00410C61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4655DD"/>
    <w:rsid w:val="00B63FAB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ography.by/infocenter/news/2009/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entashow.ru/service/additional/holo" TargetMode="External"/><Relationship Id="rId5" Type="http://schemas.openxmlformats.org/officeDocument/2006/relationships/hyperlink" Target="mailto:ovechki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>DG Win&amp;Soft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2017-11-23T15:41:00Z</dcterms:created>
  <dcterms:modified xsi:type="dcterms:W3CDTF">2017-11-23T15:43:00Z</dcterms:modified>
</cp:coreProperties>
</file>