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0" w:rsidRDefault="00112E10" w:rsidP="00112E10">
      <w:pPr>
        <w:pStyle w:val="a4"/>
        <w:spacing w:after="0"/>
      </w:pPr>
      <w:r>
        <w:rPr>
          <w:sz w:val="27"/>
          <w:szCs w:val="27"/>
        </w:rPr>
        <w:t xml:space="preserve">О. Березин, </w:t>
      </w:r>
      <w:r>
        <w:rPr>
          <w:i/>
          <w:iCs/>
          <w:color w:val="0000FF"/>
          <w:sz w:val="27"/>
          <w:szCs w:val="27"/>
          <w:u w:val="single"/>
        </w:rPr>
        <w:t>Oleg.Berezin@nevafilm.ru</w:t>
      </w:r>
    </w:p>
    <w:p w:rsidR="00112E10" w:rsidRDefault="00112E10" w:rsidP="00112E10">
      <w:pPr>
        <w:pStyle w:val="a4"/>
        <w:spacing w:after="0"/>
      </w:pPr>
      <w:r>
        <w:rPr>
          <w:sz w:val="27"/>
          <w:szCs w:val="27"/>
        </w:rPr>
        <w:t xml:space="preserve">Российская киноиндустрия 4.0 - цифровые кинофабрики, </w:t>
      </w:r>
      <w:r>
        <w:rPr>
          <w:sz w:val="27"/>
          <w:szCs w:val="27"/>
        </w:rPr>
        <w:br/>
        <w:t xml:space="preserve">или прогнозирование за гранью понимания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6</w:t>
      </w:r>
    </w:p>
    <w:sectPr w:rsidR="00112E10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3F6A27"/>
    <w:rsid w:val="004655DD"/>
    <w:rsid w:val="00B63FAB"/>
    <w:rsid w:val="00D35AAC"/>
    <w:rsid w:val="00DA3131"/>
    <w:rsid w:val="00FF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DG Win&amp;Soft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2017-11-23T15:43:00Z</dcterms:created>
  <dcterms:modified xsi:type="dcterms:W3CDTF">2017-11-23T15:58:00Z</dcterms:modified>
</cp:coreProperties>
</file>