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6B736D" w:rsidRDefault="005C4F0F" w:rsidP="005C4F0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B736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Майоров</w:t>
      </w:r>
      <w:r w:rsidRPr="006B736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hyperlink r:id="rId5" w:history="1">
        <w:r w:rsidR="008A3CC8" w:rsidRPr="00C07A9F">
          <w:rPr>
            <w:rStyle w:val="a4"/>
            <w:i/>
            <w:sz w:val="24"/>
            <w:szCs w:val="24"/>
            <w:lang w:val="en-US"/>
          </w:rPr>
          <w:t>henrymay</w:t>
        </w:r>
        <w:r w:rsidR="008A3CC8" w:rsidRPr="006B736D">
          <w:rPr>
            <w:rStyle w:val="a4"/>
            <w:i/>
            <w:sz w:val="24"/>
            <w:szCs w:val="24"/>
            <w:lang w:val="en-US"/>
          </w:rPr>
          <w:t>@</w:t>
        </w:r>
        <w:r w:rsidR="008A3CC8" w:rsidRPr="00C07A9F">
          <w:rPr>
            <w:rStyle w:val="a4"/>
            <w:i/>
            <w:sz w:val="24"/>
            <w:szCs w:val="24"/>
            <w:lang w:val="en-US"/>
          </w:rPr>
          <w:t>mail</w:t>
        </w:r>
        <w:r w:rsidR="008A3CC8" w:rsidRPr="006B736D">
          <w:rPr>
            <w:rStyle w:val="a4"/>
            <w:i/>
            <w:sz w:val="24"/>
            <w:szCs w:val="24"/>
            <w:lang w:val="en-US"/>
          </w:rPr>
          <w:t>.</w:t>
        </w:r>
        <w:r w:rsidR="008A3CC8" w:rsidRPr="00C07A9F">
          <w:rPr>
            <w:rStyle w:val="a4"/>
            <w:i/>
            <w:sz w:val="24"/>
            <w:szCs w:val="24"/>
            <w:lang w:val="en-US"/>
          </w:rPr>
          <w:t>ru</w:t>
        </w:r>
      </w:hyperlink>
      <w:r w:rsidR="008A3CC8" w:rsidRPr="006B736D">
        <w:rPr>
          <w:lang w:val="en-US"/>
        </w:rPr>
        <w:t xml:space="preserve">,  </w:t>
      </w:r>
      <w:proofErr w:type="spellStart"/>
      <w:r w:rsidRPr="008A3CC8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en-US"/>
        </w:rPr>
        <w:t>cinemafirst</w:t>
      </w:r>
      <w:proofErr w:type="spellEnd"/>
      <w:r w:rsidRPr="006B736D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en-US"/>
        </w:rPr>
        <w:t>.</w:t>
      </w:r>
      <w:r w:rsidR="008A3CC8" w:rsidRPr="006B736D">
        <w:rPr>
          <w:color w:val="0066FF"/>
          <w:lang w:val="en-US"/>
        </w:rPr>
        <w:t xml:space="preserve"> </w:t>
      </w:r>
      <w:proofErr w:type="spellStart"/>
      <w:r w:rsidR="008A3CC8" w:rsidRPr="008A3CC8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en-US"/>
        </w:rPr>
        <w:t>ru</w:t>
      </w:r>
      <w:proofErr w:type="spellEnd"/>
    </w:p>
    <w:p w:rsidR="005C4F0F" w:rsidRPr="00281E80" w:rsidRDefault="005C4F0F" w:rsidP="00737E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Короткий век широкого формата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36</w:t>
      </w:r>
    </w:p>
    <w:p w:rsidR="00737E33" w:rsidRPr="00737E33" w:rsidRDefault="00737E33" w:rsidP="00737E3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37E33">
        <w:rPr>
          <w:rFonts w:ascii="Times New Roman" w:hAnsi="Times New Roman" w:cs="Times New Roman"/>
          <w:b/>
          <w:i/>
        </w:rPr>
        <w:t>Аннотация</w:t>
      </w:r>
    </w:p>
    <w:p w:rsidR="00737E33" w:rsidRPr="00737E33" w:rsidRDefault="00737E33" w:rsidP="00737E3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37E33">
        <w:rPr>
          <w:rFonts w:ascii="Times New Roman" w:hAnsi="Times New Roman" w:cs="Times New Roman"/>
          <w:b/>
          <w:i/>
        </w:rPr>
        <w:t>За тридцать лет широкоформатного кинематографа в нашей стране снято несколько сотен фильмов на 70-мм плёнке, ещё больше фильмов было выпущено в прокат как широкоформатные, хотя они таковыми не являлись. Нашим историкам и киноведам ещё предстоит огромная работа по научной систематизации и сверке всех отечественных широкоформатных картин, истории их создания. Предстоит огромная работа в архивах киностудий, Госфильмофонде, РГАКФД для создания близких к истине списков фильмов, как выпущенных на экраны страны в широкоформатном варианте, так и снятых на 70-мм негативной киноплёнке. Автор выражает надежду, что данная статья привлечёт внимание к этой теме.</w:t>
      </w:r>
    </w:p>
    <w:p w:rsidR="005C4F0F" w:rsidRDefault="00737E33" w:rsidP="00021D2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37E33">
        <w:rPr>
          <w:rFonts w:ascii="Times New Roman" w:hAnsi="Times New Roman" w:cs="Times New Roman"/>
          <w:b/>
          <w:i/>
        </w:rPr>
        <w:t>Ключевые слова: киноплёнка, широкий формат.</w:t>
      </w:r>
    </w:p>
    <w:p w:rsidR="00021D27" w:rsidRPr="0058063D" w:rsidRDefault="00021D27" w:rsidP="00021D2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Рекомендуемая литература</w:t>
      </w:r>
    </w:p>
    <w:p w:rsidR="00021D27" w:rsidRPr="006A0090" w:rsidRDefault="00021D27" w:rsidP="00021D27">
      <w:pPr>
        <w:jc w:val="both"/>
        <w:rPr>
          <w:rStyle w:val="nowrap"/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6A0090">
        <w:rPr>
          <w:rFonts w:ascii="Times New Roman" w:hAnsi="Times New Roman" w:cs="Times New Roman"/>
          <w:b/>
          <w:i/>
          <w:iCs/>
          <w:shd w:val="clear" w:color="auto" w:fill="FFFFFF"/>
        </w:rPr>
        <w:t>Н.Д. Бернштейн, М.З. Высоцкий, Б.</w:t>
      </w:r>
      <w:r w:rsidRPr="006A0090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>Н. Коноплёв, В.А. Тараканов.</w:t>
      </w:r>
      <w:r w:rsidRPr="006A009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 Технологические схемы получения кинофильмов различных форматов «</w:t>
      </w:r>
      <w:hyperlink r:id="rId6" w:tooltip="Техника кино и телевидения" w:history="1">
        <w:r w:rsidRPr="006A0090">
          <w:rPr>
            <w:rStyle w:val="a4"/>
            <w:i/>
            <w:sz w:val="20"/>
            <w:shd w:val="clear" w:color="auto" w:fill="FFFFFF"/>
          </w:rPr>
          <w:t>Техника кино и телевидения</w:t>
        </w:r>
      </w:hyperlink>
      <w:r w:rsidRPr="006A009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» : журнал. — 1967. —</w:t>
      </w:r>
      <w:r w:rsidRPr="006A0090">
        <w:rPr>
          <w:rStyle w:val="apple-converted-space"/>
          <w:rFonts w:ascii="Times New Roman" w:hAnsi="Times New Roman" w:cs="Times New Roman"/>
          <w:b/>
          <w:i/>
          <w:shd w:val="clear" w:color="auto" w:fill="FFFFFF"/>
        </w:rPr>
        <w:t> </w:t>
      </w:r>
      <w:r w:rsidRPr="006A0090">
        <w:rPr>
          <w:rStyle w:val="nowrap"/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№ 1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A0090">
        <w:rPr>
          <w:rFonts w:ascii="Times New Roman" w:hAnsi="Times New Roman" w:cs="Times New Roman"/>
          <w:b/>
          <w:i/>
          <w:sz w:val="20"/>
          <w:szCs w:val="20"/>
        </w:rPr>
        <w:t>Голдовский</w:t>
      </w:r>
      <w:proofErr w:type="spellEnd"/>
      <w:r w:rsidRPr="006A0090">
        <w:rPr>
          <w:rFonts w:ascii="Times New Roman" w:hAnsi="Times New Roman" w:cs="Times New Roman"/>
          <w:b/>
          <w:i/>
          <w:sz w:val="20"/>
          <w:szCs w:val="20"/>
        </w:rPr>
        <w:t xml:space="preserve"> Е.М.,  Основы кинотехники, М.,  «Искусство»,  1965.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A0090">
        <w:rPr>
          <w:rFonts w:ascii="Times New Roman" w:hAnsi="Times New Roman" w:cs="Times New Roman"/>
          <w:b/>
          <w:i/>
          <w:sz w:val="20"/>
          <w:szCs w:val="20"/>
        </w:rPr>
        <w:t>Голдовский</w:t>
      </w:r>
      <w:proofErr w:type="spellEnd"/>
      <w:r w:rsidRPr="006A0090">
        <w:rPr>
          <w:rFonts w:ascii="Times New Roman" w:hAnsi="Times New Roman" w:cs="Times New Roman"/>
          <w:b/>
          <w:i/>
          <w:sz w:val="20"/>
          <w:szCs w:val="20"/>
        </w:rPr>
        <w:t xml:space="preserve"> Е. М., Проблемы панорамного и широкоэкранного кинема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softHyphen/>
        <w:t>тографа, М., «Искусство», 1958.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A0090">
        <w:rPr>
          <w:rFonts w:ascii="Times New Roman" w:hAnsi="Times New Roman" w:cs="Times New Roman"/>
          <w:b/>
          <w:i/>
          <w:sz w:val="20"/>
          <w:szCs w:val="20"/>
        </w:rPr>
        <w:t>Голдовский</w:t>
      </w:r>
      <w:proofErr w:type="spellEnd"/>
      <w:r w:rsidRPr="006A0090">
        <w:rPr>
          <w:rFonts w:ascii="Times New Roman" w:hAnsi="Times New Roman" w:cs="Times New Roman"/>
          <w:b/>
          <w:i/>
          <w:sz w:val="20"/>
          <w:szCs w:val="20"/>
        </w:rPr>
        <w:t xml:space="preserve"> Е.М., Принципы широкоформатного кинематографа, М., «Искусство», 1962.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A0090">
        <w:rPr>
          <w:rFonts w:ascii="Times New Roman" w:hAnsi="Times New Roman" w:cs="Times New Roman"/>
          <w:b/>
          <w:i/>
          <w:sz w:val="20"/>
          <w:szCs w:val="20"/>
        </w:rPr>
        <w:t>Голдовский</w:t>
      </w:r>
      <w:proofErr w:type="spellEnd"/>
      <w:r w:rsidRPr="006A0090">
        <w:rPr>
          <w:rFonts w:ascii="Times New Roman" w:hAnsi="Times New Roman" w:cs="Times New Roman"/>
          <w:b/>
          <w:i/>
          <w:sz w:val="20"/>
          <w:szCs w:val="20"/>
        </w:rPr>
        <w:t xml:space="preserve"> Е.М., Принципы широкоэкранного кинематографа, М., «Искусство», 1956.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A0090">
        <w:rPr>
          <w:rFonts w:ascii="Times New Roman" w:hAnsi="Times New Roman" w:cs="Times New Roman"/>
          <w:b/>
          <w:i/>
          <w:sz w:val="20"/>
          <w:szCs w:val="20"/>
        </w:rPr>
        <w:t>Головня   А.Д., Мастерство кинооператора, М., «Искусство», 1965.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A0090">
        <w:rPr>
          <w:rFonts w:ascii="Times New Roman" w:hAnsi="Times New Roman" w:cs="Times New Roman"/>
          <w:b/>
          <w:i/>
          <w:sz w:val="20"/>
          <w:szCs w:val="20"/>
        </w:rPr>
        <w:t>Горбачев Б.К., Техника комбинированных съемок, М., «Искусство», 1958.</w:t>
      </w:r>
    </w:p>
    <w:p w:rsidR="00021D27" w:rsidRPr="006A0090" w:rsidRDefault="00021D27" w:rsidP="00021D27">
      <w:pPr>
        <w:jc w:val="both"/>
        <w:rPr>
          <w:rStyle w:val="nowrap"/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6A0090">
        <w:rPr>
          <w:rStyle w:val="nowrap"/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Каталог фильмов действующего фонда. 1960-1975.</w:t>
      </w:r>
    </w:p>
    <w:p w:rsidR="00021D27" w:rsidRPr="006A0090" w:rsidRDefault="00021D27" w:rsidP="00021D27">
      <w:pPr>
        <w:pStyle w:val="8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6A0090">
        <w:rPr>
          <w:rFonts w:ascii="Times New Roman" w:hAnsi="Times New Roman" w:cs="Times New Roman"/>
          <w:b/>
          <w:i/>
          <w:sz w:val="20"/>
          <w:szCs w:val="20"/>
        </w:rPr>
        <w:t xml:space="preserve">Научный отчет </w:t>
      </w:r>
      <w:r w:rsidRPr="006A0090">
        <w:rPr>
          <w:rStyle w:val="10"/>
          <w:rFonts w:ascii="Times New Roman" w:hAnsi="Times New Roman" w:cs="Times New Roman"/>
          <w:b/>
          <w:i/>
          <w:sz w:val="20"/>
          <w:szCs w:val="20"/>
        </w:rPr>
        <w:t>по работе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: "Разработка и обоснование предложений об объёмах производства 70 мм фильмов, фильмокопий и развития сети широкофор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softHyphen/>
        <w:t>матных кинотеатров". М</w:t>
      </w:r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., 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НИКФИ</w:t>
      </w:r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>, 1970</w:t>
      </w:r>
    </w:p>
    <w:p w:rsidR="00021D27" w:rsidRPr="00975CB3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A0090">
        <w:rPr>
          <w:rFonts w:ascii="Times New Roman" w:hAnsi="Times New Roman" w:cs="Times New Roman"/>
          <w:b/>
          <w:i/>
          <w:sz w:val="20"/>
          <w:szCs w:val="20"/>
        </w:rPr>
        <w:t>Советские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художественные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фильмы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т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т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 xml:space="preserve">. 1-5, 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М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>., «</w:t>
      </w:r>
      <w:r w:rsidRPr="006A0090">
        <w:rPr>
          <w:rFonts w:ascii="Times New Roman" w:hAnsi="Times New Roman" w:cs="Times New Roman"/>
          <w:b/>
          <w:i/>
          <w:sz w:val="20"/>
          <w:szCs w:val="20"/>
        </w:rPr>
        <w:t>Искусство</w:t>
      </w:r>
      <w:r w:rsidRPr="00975CB3">
        <w:rPr>
          <w:rFonts w:ascii="Times New Roman" w:hAnsi="Times New Roman" w:cs="Times New Roman"/>
          <w:b/>
          <w:i/>
          <w:sz w:val="20"/>
          <w:szCs w:val="20"/>
        </w:rPr>
        <w:t xml:space="preserve">», 1961-1979.  </w:t>
      </w:r>
    </w:p>
    <w:p w:rsidR="00021D27" w:rsidRPr="006A0090" w:rsidRDefault="00021D27" w:rsidP="00021D27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proofErr w:type="gramStart"/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Hayes R. M., A History and </w:t>
      </w:r>
      <w:proofErr w:type="spellStart"/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>Filmography</w:t>
      </w:r>
      <w:proofErr w:type="spellEnd"/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of Stereoscopic Cinema, US, North </w:t>
      </w:r>
      <w:proofErr w:type="spellStart"/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>Corolina</w:t>
      </w:r>
      <w:proofErr w:type="spellEnd"/>
      <w:r w:rsidRPr="006A0090">
        <w:rPr>
          <w:rFonts w:ascii="Times New Roman" w:hAnsi="Times New Roman" w:cs="Times New Roman"/>
          <w:b/>
          <w:i/>
          <w:sz w:val="20"/>
          <w:szCs w:val="20"/>
          <w:lang w:val="en-US"/>
        </w:rPr>
        <w:t>, 1989.</w:t>
      </w:r>
      <w:proofErr w:type="gramEnd"/>
    </w:p>
    <w:p w:rsidR="00747475" w:rsidRPr="006B736D" w:rsidRDefault="00747475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747475" w:rsidRPr="006B736D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6B736D"/>
    <w:rsid w:val="00737E33"/>
    <w:rsid w:val="00747475"/>
    <w:rsid w:val="007A4EE8"/>
    <w:rsid w:val="008A3CC8"/>
    <w:rsid w:val="008D6C51"/>
    <w:rsid w:val="00964364"/>
    <w:rsid w:val="00975CB3"/>
    <w:rsid w:val="009849B4"/>
    <w:rsid w:val="00B0272B"/>
    <w:rsid w:val="00BD48EC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5%D0%BD%D0%B8%D0%BA%D0%B0_%D0%BA%D0%B8%D0%BD%D0%BE_%D0%B8_%D1%82%D0%B5%D0%BB%D0%B5%D0%B2%D0%B8%D0%B4%D0%B5%D0%BD%D0%B8%D1%8F" TargetMode="External"/><Relationship Id="rId5" Type="http://schemas.openxmlformats.org/officeDocument/2006/relationships/hyperlink" Target="mailto:henry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2018-03-21T16:49:00Z</dcterms:created>
  <dcterms:modified xsi:type="dcterms:W3CDTF">2018-03-21T16:49:00Z</dcterms:modified>
</cp:coreProperties>
</file>