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11" w:rsidRPr="00DD1A98" w:rsidRDefault="004E6311" w:rsidP="004E6311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Г.В. Фокин, </w:t>
      </w:r>
      <w:hyperlink r:id="rId5" w:history="1">
        <w:r w:rsidRPr="000F6E6C">
          <w:rPr>
            <w:rStyle w:val="a3"/>
            <w:rFonts w:ascii="Times New Roman" w:hAnsi="Times New Roman" w:cs="Times New Roman"/>
            <w:i/>
            <w:sz w:val="24"/>
            <w:szCs w:val="24"/>
          </w:rPr>
          <w:t>finas@finas.su</w:t>
        </w:r>
      </w:hyperlink>
    </w:p>
    <w:p w:rsidR="004E6311" w:rsidRPr="00053AF2" w:rsidRDefault="004E6311" w:rsidP="004E6311">
      <w:pPr>
        <w:tabs>
          <w:tab w:val="left" w:pos="18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F2">
        <w:rPr>
          <w:rFonts w:ascii="Times New Roman" w:eastAsia="Times New Roman" w:hAnsi="Times New Roman" w:cs="Times New Roman"/>
          <w:sz w:val="24"/>
          <w:szCs w:val="24"/>
        </w:rPr>
        <w:t xml:space="preserve">Эпитафия и перспективы </w:t>
      </w:r>
      <w:proofErr w:type="gramStart"/>
      <w:r w:rsidRPr="00053AF2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proofErr w:type="gramEnd"/>
      <w:r w:rsidRPr="00053AF2">
        <w:rPr>
          <w:rFonts w:ascii="Times New Roman" w:eastAsia="Times New Roman" w:hAnsi="Times New Roman" w:cs="Times New Roman"/>
          <w:sz w:val="24"/>
          <w:szCs w:val="24"/>
        </w:rPr>
        <w:t xml:space="preserve"> франчайзинга</w:t>
      </w:r>
      <w:r w:rsidRPr="00053AF2">
        <w:rPr>
          <w:rFonts w:ascii="Times New Roman" w:eastAsia="Times New Roman" w:hAnsi="Times New Roman" w:cs="Times New Roman"/>
          <w:sz w:val="24"/>
          <w:szCs w:val="24"/>
        </w:rPr>
        <w:tab/>
      </w:r>
      <w:r w:rsidRPr="00053AF2">
        <w:rPr>
          <w:rFonts w:ascii="Times New Roman" w:eastAsia="Times New Roman" w:hAnsi="Times New Roman" w:cs="Times New Roman"/>
          <w:sz w:val="24"/>
          <w:szCs w:val="24"/>
        </w:rPr>
        <w:tab/>
      </w:r>
      <w:r w:rsidRPr="00053AF2">
        <w:rPr>
          <w:rFonts w:ascii="Times New Roman" w:eastAsia="Times New Roman" w:hAnsi="Times New Roman" w:cs="Times New Roman"/>
          <w:sz w:val="24"/>
          <w:szCs w:val="24"/>
        </w:rPr>
        <w:tab/>
      </w:r>
      <w:r w:rsidRPr="00053AF2">
        <w:rPr>
          <w:rFonts w:ascii="Times New Roman" w:eastAsia="Times New Roman" w:hAnsi="Times New Roman" w:cs="Times New Roman"/>
          <w:sz w:val="24"/>
          <w:szCs w:val="24"/>
        </w:rPr>
        <w:tab/>
        <w:t>29</w:t>
      </w:r>
    </w:p>
    <w:p w:rsidR="004E6311" w:rsidRPr="00DD1A98" w:rsidRDefault="004E6311" w:rsidP="004E6311">
      <w:pPr>
        <w:pStyle w:val="a4"/>
        <w:spacing w:before="0" w:beforeAutospacing="0" w:after="0" w:afterAutospacing="0"/>
        <w:rPr>
          <w:b/>
          <w:i/>
          <w:color w:val="000000" w:themeColor="text1"/>
          <w:sz w:val="22"/>
          <w:szCs w:val="22"/>
        </w:rPr>
      </w:pPr>
      <w:r w:rsidRPr="00DD1A98">
        <w:rPr>
          <w:b/>
          <w:i/>
          <w:color w:val="000000" w:themeColor="text1"/>
          <w:sz w:val="22"/>
          <w:szCs w:val="22"/>
        </w:rPr>
        <w:t>Аннотация</w:t>
      </w:r>
    </w:p>
    <w:p w:rsidR="004E6311" w:rsidRPr="00DD1A98" w:rsidRDefault="004E6311" w:rsidP="004E6311">
      <w:pPr>
        <w:pStyle w:val="a4"/>
        <w:spacing w:before="0" w:beforeAutospacing="0" w:after="0" w:afterAutospacing="0"/>
        <w:ind w:firstLine="708"/>
        <w:rPr>
          <w:b/>
          <w:i/>
          <w:sz w:val="22"/>
          <w:szCs w:val="22"/>
        </w:rPr>
      </w:pPr>
      <w:r w:rsidRPr="00DD1A98">
        <w:rPr>
          <w:b/>
          <w:i/>
          <w:sz w:val="22"/>
          <w:szCs w:val="22"/>
        </w:rPr>
        <w:t>Отечественному рынку инноваций необходимо развиваться в направлении конкурентных преимуществ. Однако ни один из экспонентов выставки «Всемирный форум и выставка по франчайзингу 2018»</w:t>
      </w:r>
      <w:r w:rsidRPr="00DD1A98">
        <w:rPr>
          <w:b/>
          <w:i/>
          <w:color w:val="000000" w:themeColor="text1"/>
          <w:sz w:val="22"/>
          <w:szCs w:val="22"/>
        </w:rPr>
        <w:t xml:space="preserve"> </w:t>
      </w:r>
      <w:r w:rsidRPr="00DD1A98">
        <w:rPr>
          <w:b/>
          <w:i/>
          <w:sz w:val="22"/>
          <w:szCs w:val="22"/>
        </w:rPr>
        <w:t>не смог прокомментировать суть своих франшиз — все продавали «репутацию», и никто не сообщал о сути и преимуществах своих нововведений, которые являются следствием результатов интеллектуальной и научно-технической деятельности.</w:t>
      </w:r>
    </w:p>
    <w:p w:rsidR="004E6311" w:rsidRPr="00DD1A98" w:rsidRDefault="004E6311" w:rsidP="004E6311">
      <w:pPr>
        <w:pStyle w:val="a4"/>
        <w:spacing w:before="0" w:beforeAutospacing="0" w:after="0" w:afterAutospacing="0"/>
        <w:ind w:firstLine="708"/>
        <w:rPr>
          <w:b/>
          <w:i/>
          <w:sz w:val="22"/>
          <w:szCs w:val="22"/>
        </w:rPr>
      </w:pPr>
      <w:r w:rsidRPr="00DD1A98">
        <w:rPr>
          <w:b/>
          <w:i/>
          <w:color w:val="000000" w:themeColor="text1"/>
          <w:sz w:val="22"/>
          <w:szCs w:val="22"/>
        </w:rPr>
        <w:t>Ключевые слова: инновация,</w:t>
      </w:r>
      <w:r w:rsidRPr="00DD1A98">
        <w:rPr>
          <w:sz w:val="22"/>
          <w:szCs w:val="22"/>
        </w:rPr>
        <w:t xml:space="preserve"> </w:t>
      </w:r>
      <w:r w:rsidRPr="00DD1A98">
        <w:rPr>
          <w:b/>
          <w:i/>
          <w:color w:val="000000" w:themeColor="text1"/>
          <w:sz w:val="22"/>
          <w:szCs w:val="22"/>
        </w:rPr>
        <w:t xml:space="preserve">интеллектуальная собственность, франшиза, </w:t>
      </w:r>
      <w:r w:rsidRPr="00DD1A98">
        <w:rPr>
          <w:b/>
          <w:i/>
          <w:sz w:val="22"/>
          <w:szCs w:val="22"/>
        </w:rPr>
        <w:t>ноу-хау</w:t>
      </w:r>
      <w:proofErr w:type="gramStart"/>
      <w:r w:rsidRPr="00DD1A98">
        <w:rPr>
          <w:b/>
          <w:i/>
          <w:sz w:val="22"/>
          <w:szCs w:val="22"/>
        </w:rPr>
        <w:t>.</w:t>
      </w:r>
      <w:proofErr w:type="gramEnd"/>
      <w:r w:rsidRPr="00DD1A98">
        <w:rPr>
          <w:b/>
          <w:i/>
          <w:color w:val="000000" w:themeColor="text1"/>
          <w:sz w:val="22"/>
          <w:szCs w:val="22"/>
        </w:rPr>
        <w:t xml:space="preserve"> </w:t>
      </w:r>
      <w:proofErr w:type="gramStart"/>
      <w:r w:rsidRPr="00DD1A98">
        <w:rPr>
          <w:b/>
          <w:i/>
          <w:color w:val="000000" w:themeColor="text1"/>
          <w:sz w:val="22"/>
          <w:szCs w:val="22"/>
        </w:rPr>
        <w:t>ф</w:t>
      </w:r>
      <w:proofErr w:type="gramEnd"/>
      <w:r w:rsidRPr="00DD1A98">
        <w:rPr>
          <w:b/>
          <w:i/>
          <w:color w:val="000000" w:themeColor="text1"/>
          <w:sz w:val="22"/>
          <w:szCs w:val="22"/>
        </w:rPr>
        <w:t>ранчайзинг</w:t>
      </w:r>
      <w:r w:rsidRPr="00DD1A98">
        <w:rPr>
          <w:b/>
          <w:i/>
          <w:sz w:val="22"/>
          <w:szCs w:val="22"/>
        </w:rPr>
        <w:t xml:space="preserve">, </w:t>
      </w:r>
      <w:proofErr w:type="spellStart"/>
      <w:r w:rsidRPr="00DD1A98">
        <w:rPr>
          <w:b/>
          <w:i/>
          <w:sz w:val="22"/>
          <w:szCs w:val="22"/>
        </w:rPr>
        <w:t>краудфандинг</w:t>
      </w:r>
      <w:proofErr w:type="spellEnd"/>
      <w:r w:rsidRPr="00DD1A98">
        <w:rPr>
          <w:b/>
          <w:i/>
          <w:sz w:val="22"/>
          <w:szCs w:val="22"/>
        </w:rPr>
        <w:t xml:space="preserve">. </w:t>
      </w:r>
    </w:p>
    <w:p w:rsidR="004E6311" w:rsidRPr="00DD1A98" w:rsidRDefault="004E6311" w:rsidP="004E6311">
      <w:pPr>
        <w:pStyle w:val="a4"/>
        <w:spacing w:before="60" w:beforeAutospacing="0" w:after="0" w:afterAutospacing="0"/>
        <w:rPr>
          <w:b/>
          <w:i/>
          <w:sz w:val="22"/>
          <w:szCs w:val="22"/>
        </w:rPr>
      </w:pPr>
      <w:r w:rsidRPr="00DD1A98">
        <w:rPr>
          <w:b/>
          <w:i/>
          <w:sz w:val="22"/>
          <w:szCs w:val="22"/>
        </w:rPr>
        <w:t>Литература</w:t>
      </w:r>
    </w:p>
    <w:p w:rsidR="004E6311" w:rsidRPr="00DD1A98" w:rsidRDefault="004E6311" w:rsidP="004E6311">
      <w:pPr>
        <w:pStyle w:val="a4"/>
        <w:spacing w:before="0" w:beforeAutospacing="0" w:after="0" w:afterAutospacing="0"/>
        <w:rPr>
          <w:sz w:val="22"/>
          <w:szCs w:val="22"/>
        </w:rPr>
      </w:pPr>
      <w:r w:rsidRPr="00DD1A98">
        <w:rPr>
          <w:sz w:val="22"/>
          <w:szCs w:val="22"/>
        </w:rPr>
        <w:t>1. Стандарт СТО.9003-10-2011 серии «Интеллектуальная собственность и инновации».</w:t>
      </w:r>
    </w:p>
    <w:p w:rsidR="004E6311" w:rsidRPr="00DD1A98" w:rsidRDefault="004E6311" w:rsidP="004E6311">
      <w:pPr>
        <w:pStyle w:val="a4"/>
        <w:spacing w:before="0" w:beforeAutospacing="0" w:after="0" w:afterAutospacing="0"/>
        <w:rPr>
          <w:sz w:val="22"/>
          <w:szCs w:val="22"/>
        </w:rPr>
      </w:pPr>
      <w:r w:rsidRPr="00DD1A98">
        <w:rPr>
          <w:sz w:val="22"/>
          <w:szCs w:val="22"/>
        </w:rPr>
        <w:t xml:space="preserve">2. ГК РФ, </w:t>
      </w:r>
      <w:proofErr w:type="gramStart"/>
      <w:r>
        <w:rPr>
          <w:sz w:val="22"/>
          <w:szCs w:val="22"/>
          <w:lang w:val="en-US"/>
        </w:rPr>
        <w:t>c</w:t>
      </w:r>
      <w:proofErr w:type="spellStart"/>
      <w:proofErr w:type="gramEnd"/>
      <w:r w:rsidRPr="00DD1A98">
        <w:rPr>
          <w:sz w:val="22"/>
          <w:szCs w:val="22"/>
        </w:rPr>
        <w:t>татья</w:t>
      </w:r>
      <w:proofErr w:type="spellEnd"/>
      <w:r w:rsidRPr="00DD1A98">
        <w:rPr>
          <w:sz w:val="22"/>
          <w:szCs w:val="22"/>
        </w:rPr>
        <w:t xml:space="preserve"> 1226.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4E631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s@fina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2018-09-03T09:41:00Z</dcterms:created>
  <dcterms:modified xsi:type="dcterms:W3CDTF">2018-09-03T09:41:00Z</dcterms:modified>
</cp:coreProperties>
</file>