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3C" w:rsidRPr="006D6CFA" w:rsidRDefault="001A163C" w:rsidP="001A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D1F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190D1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Pr="006D6CF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D6CFA">
          <w:rPr>
            <w:rStyle w:val="a3"/>
            <w:rFonts w:ascii="Times New Roman" w:hAnsi="Times New Roman" w:cs="Times New Roman"/>
            <w:i/>
            <w:color w:val="0033CC"/>
            <w:sz w:val="24"/>
            <w:szCs w:val="24"/>
            <w:u w:val="none"/>
            <w:lang w:val="en-US"/>
          </w:rPr>
          <w:t>ncenter</w:t>
        </w:r>
        <w:r w:rsidRPr="006D6CFA">
          <w:rPr>
            <w:rStyle w:val="a3"/>
            <w:rFonts w:ascii="Times New Roman" w:hAnsi="Times New Roman" w:cs="Times New Roman"/>
            <w:i/>
            <w:color w:val="0033CC"/>
            <w:sz w:val="24"/>
            <w:szCs w:val="24"/>
            <w:u w:val="none"/>
          </w:rPr>
          <w:t>@</w:t>
        </w:r>
        <w:r w:rsidRPr="006D6CFA">
          <w:rPr>
            <w:rStyle w:val="a3"/>
            <w:rFonts w:ascii="Times New Roman" w:hAnsi="Times New Roman" w:cs="Times New Roman"/>
            <w:i/>
            <w:color w:val="0033CC"/>
            <w:sz w:val="24"/>
            <w:szCs w:val="24"/>
            <w:u w:val="none"/>
            <w:lang w:val="en-US"/>
          </w:rPr>
          <w:t>list</w:t>
        </w:r>
        <w:r w:rsidRPr="006D6CFA">
          <w:rPr>
            <w:rStyle w:val="a3"/>
            <w:rFonts w:ascii="Times New Roman" w:hAnsi="Times New Roman" w:cs="Times New Roman"/>
            <w:i/>
            <w:color w:val="0033CC"/>
            <w:sz w:val="24"/>
            <w:szCs w:val="24"/>
            <w:u w:val="none"/>
          </w:rPr>
          <w:t>.</w:t>
        </w:r>
        <w:proofErr w:type="spellStart"/>
        <w:r w:rsidRPr="006D6CFA">
          <w:rPr>
            <w:rStyle w:val="a3"/>
            <w:rFonts w:ascii="Times New Roman" w:hAnsi="Times New Roman" w:cs="Times New Roman"/>
            <w:i/>
            <w:color w:val="0033CC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D6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3C" w:rsidRDefault="001A163C" w:rsidP="001A163C">
      <w:pPr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90D1F">
        <w:rPr>
          <w:rFonts w:ascii="Times New Roman" w:hAnsi="Times New Roman"/>
          <w:color w:val="000000" w:themeColor="text1"/>
          <w:sz w:val="24"/>
          <w:szCs w:val="24"/>
        </w:rPr>
        <w:t>Российский кинематограф и технологии виртуальной реальности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90D1F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190D1F">
        <w:rPr>
          <w:rFonts w:ascii="Times New Roman" w:hAnsi="Times New Roman"/>
          <w:color w:val="000000" w:themeColor="text1"/>
          <w:sz w:val="24"/>
          <w:szCs w:val="24"/>
        </w:rPr>
        <w:t>11</w:t>
      </w:r>
    </w:p>
    <w:p w:rsidR="001A163C" w:rsidRPr="00260E5C" w:rsidRDefault="001A163C" w:rsidP="001A163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60E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Аннотация</w:t>
      </w:r>
    </w:p>
    <w:p w:rsidR="001A163C" w:rsidRPr="00260E5C" w:rsidRDefault="001A163C" w:rsidP="001A163C">
      <w:pPr>
        <w:pStyle w:val="20"/>
        <w:shd w:val="clear" w:color="auto" w:fill="auto"/>
        <w:spacing w:line="360" w:lineRule="auto"/>
        <w:ind w:firstLine="709"/>
        <w:jc w:val="both"/>
        <w:rPr>
          <w:rStyle w:val="2"/>
          <w:b/>
          <w:i/>
          <w:color w:val="000000"/>
          <w:sz w:val="20"/>
          <w:szCs w:val="20"/>
        </w:rPr>
      </w:pPr>
      <w:r w:rsidRPr="00260E5C">
        <w:rPr>
          <w:rStyle w:val="2"/>
          <w:b/>
          <w:i/>
          <w:color w:val="000000"/>
          <w:sz w:val="20"/>
          <w:szCs w:val="20"/>
        </w:rPr>
        <w:t>Проанализированы существующие определения понятия «виртуальная реальность», обосновано, что базовым следует считать определение Н.А. Носова.</w:t>
      </w:r>
    </w:p>
    <w:p w:rsidR="001A163C" w:rsidRPr="00260E5C" w:rsidRDefault="001A163C" w:rsidP="001A163C">
      <w:pPr>
        <w:pStyle w:val="20"/>
        <w:shd w:val="clear" w:color="auto" w:fill="auto"/>
        <w:spacing w:line="360" w:lineRule="auto"/>
        <w:ind w:firstLine="709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 w:rsidRPr="00260E5C">
        <w:rPr>
          <w:rStyle w:val="2"/>
          <w:b/>
          <w:i/>
          <w:color w:val="000000"/>
          <w:sz w:val="20"/>
          <w:szCs w:val="20"/>
        </w:rPr>
        <w:t xml:space="preserve">Введён термин «кинематографическая виртуальная реальность». </w:t>
      </w:r>
      <w:r w:rsidRPr="00260E5C">
        <w:rPr>
          <w:b/>
          <w:i/>
          <w:color w:val="000000" w:themeColor="text1"/>
          <w:sz w:val="20"/>
          <w:szCs w:val="20"/>
        </w:rPr>
        <w:t>Показано, что не только очки и шлемы, но и любое другое средство визуализации (формирующее киноизображение), работающее по любым физическим принципам</w:t>
      </w:r>
      <w:r w:rsidRPr="00260E5C">
        <w:rPr>
          <w:rStyle w:val="2"/>
          <w:b/>
          <w:i/>
          <w:color w:val="000000"/>
          <w:sz w:val="20"/>
          <w:szCs w:val="20"/>
        </w:rPr>
        <w:t>,</w:t>
      </w:r>
      <w:r w:rsidRPr="00260E5C">
        <w:rPr>
          <w:b/>
          <w:i/>
          <w:color w:val="000000" w:themeColor="text1"/>
          <w:sz w:val="20"/>
          <w:szCs w:val="20"/>
        </w:rPr>
        <w:t xml:space="preserve"> создаёт кинематографическую виртуальную реальность.</w:t>
      </w:r>
    </w:p>
    <w:p w:rsidR="001A163C" w:rsidRPr="00260E5C" w:rsidRDefault="001A163C" w:rsidP="001A163C">
      <w:pPr>
        <w:pStyle w:val="a5"/>
        <w:spacing w:line="240" w:lineRule="auto"/>
        <w:rPr>
          <w:b/>
          <w:i/>
          <w:color w:val="000000" w:themeColor="text1"/>
        </w:rPr>
      </w:pPr>
      <w:r w:rsidRPr="00260E5C">
        <w:rPr>
          <w:b/>
          <w:i/>
          <w:color w:val="000000" w:themeColor="text1"/>
        </w:rPr>
        <w:t>Ключевые слова: кинематограф, кинотехника, технологии виртуальной реальности, виртуальная реальность.</w:t>
      </w:r>
    </w:p>
    <w:p w:rsidR="001A163C" w:rsidRPr="00260E5C" w:rsidRDefault="001A163C" w:rsidP="001A16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:rsidR="001A163C" w:rsidRPr="001E7E17" w:rsidRDefault="001A163C" w:rsidP="001A163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Литература / </w:t>
      </w:r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References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Абляев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М.Р.,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Аметов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Ф.Р.,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Мевлют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И.Ш.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Возможности и ограничения технологии виртуальной реальности как средства для повседневного использования / Информационно-компьютерные технологии в экономике, образовании и социальной сфере. 2016. № 3 (13), С. 113–117.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Бердников Е.Г., Борисов Е.Н.,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Перепичай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В.В.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Опыт эксплуатации 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стереокомплекса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 xml:space="preserve"> ZEPAR с системой дистанционного управления параметрами стереосъёмки U-LEX / Запись и воспроизведение объёмных изображений в кинематографе и других областях: III Международная научно-техническая конференция, Москва, 21–22 апреля 2011 г.: Материалы и доклады. М.: МКБК, 2012. С. 93–98.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>Ветлугин Е.А.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Практическое применение осветительных аэростатов в кинопроизводстве / Инновационные технологии в кинематографе и образовании: II Международная научно-практическая конференция, Москва, 21–25 сентября 2015 г.: Материалы и доклады. М.: ВГИК, 2015. С. 14–19.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color w:val="000000" w:themeColor="text1"/>
        </w:rPr>
        <w:t xml:space="preserve">Виртуальная реальность / Культурология. XX век: Энциклопедия. </w:t>
      </w:r>
      <w:r w:rsidRPr="001E7E17">
        <w:rPr>
          <w:rFonts w:ascii="Times New Roman" w:hAnsi="Times New Roman" w:cs="Times New Roman"/>
          <w:b/>
          <w:color w:val="000000" w:themeColor="text1"/>
          <w:lang w:val="en-US"/>
        </w:rPr>
        <w:t>URL</w:t>
      </w:r>
      <w:r w:rsidRPr="001E7E17">
        <w:rPr>
          <w:rFonts w:ascii="Times New Roman" w:hAnsi="Times New Roman" w:cs="Times New Roman"/>
          <w:b/>
          <w:color w:val="000000" w:themeColor="text1"/>
        </w:rPr>
        <w:t>: http://www.dic.academic.ru/lic.nsf/enc_culture/278/Виртуальная (дата обращения: 12.09.2017).</w:t>
      </w:r>
    </w:p>
    <w:p w:rsidR="001A163C" w:rsidRPr="001E7E17" w:rsidRDefault="001A163C" w:rsidP="001A163C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color w:val="000000" w:themeColor="text1"/>
          <w:sz w:val="20"/>
          <w:szCs w:val="20"/>
        </w:rPr>
      </w:pPr>
      <w:proofErr w:type="spellStart"/>
      <w:r w:rsidRPr="001E7E17">
        <w:rPr>
          <w:b/>
          <w:bCs/>
          <w:i/>
          <w:color w:val="000000" w:themeColor="text1"/>
          <w:sz w:val="20"/>
          <w:szCs w:val="20"/>
        </w:rPr>
        <w:t>Войнаровский</w:t>
      </w:r>
      <w:proofErr w:type="spellEnd"/>
      <w:r w:rsidRPr="001E7E17">
        <w:rPr>
          <w:b/>
          <w:bCs/>
          <w:i/>
          <w:color w:val="000000" w:themeColor="text1"/>
          <w:sz w:val="20"/>
          <w:szCs w:val="20"/>
        </w:rPr>
        <w:t xml:space="preserve"> А.Е., Тихонов С.Г., Хрущёв А.С</w:t>
      </w:r>
      <w:r w:rsidRPr="001E7E17">
        <w:rPr>
          <w:b/>
          <w:bCs/>
          <w:color w:val="000000" w:themeColor="text1"/>
          <w:sz w:val="20"/>
          <w:szCs w:val="20"/>
        </w:rPr>
        <w:t>.</w:t>
      </w:r>
      <w:r w:rsidRPr="001E7E17">
        <w:rPr>
          <w:b/>
          <w:color w:val="000000" w:themeColor="text1"/>
          <w:sz w:val="20"/>
          <w:szCs w:val="20"/>
        </w:rPr>
        <w:t xml:space="preserve"> Создание трёхмерных моделей декораций космической станции по результатам трёхмерного сканирования и фотограмметрической съёмки для фильма «Салют-7» / Запись и воспроизведение объёмных изображений в кинематографе и других областях: X Международная научно-практическая конференция, Москва, 16–18 апреля 2018 г.: Материалы и доклады. М.: ВГИК, 2019. С. 180–187.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Гордеев В.Ф.,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Раев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О.Н.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История российской кинотехники: Московское конструкторское бюро киноаппаратуры. М.: ФГУП «МКБК», 2009. 136 с.</w:t>
      </w:r>
    </w:p>
    <w:p w:rsidR="001A163C" w:rsidRPr="001E7E17" w:rsidRDefault="001A163C" w:rsidP="001A163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0" w:firstLine="709"/>
        <w:rPr>
          <w:b/>
          <w:color w:val="000000" w:themeColor="text1"/>
          <w:sz w:val="20"/>
          <w:szCs w:val="20"/>
        </w:rPr>
      </w:pPr>
      <w:proofErr w:type="spellStart"/>
      <w:r w:rsidRPr="001E7E17">
        <w:rPr>
          <w:b/>
          <w:bCs/>
          <w:i/>
          <w:color w:val="000000" w:themeColor="text1"/>
          <w:sz w:val="20"/>
          <w:szCs w:val="20"/>
        </w:rPr>
        <w:t>Искандарян</w:t>
      </w:r>
      <w:proofErr w:type="spellEnd"/>
      <w:r w:rsidRPr="001E7E17">
        <w:rPr>
          <w:b/>
          <w:bCs/>
          <w:i/>
          <w:color w:val="000000" w:themeColor="text1"/>
          <w:sz w:val="20"/>
          <w:szCs w:val="20"/>
        </w:rPr>
        <w:t xml:space="preserve"> Р.А.</w:t>
      </w:r>
      <w:r w:rsidRPr="001E7E17">
        <w:rPr>
          <w:b/>
          <w:color w:val="000000" w:themeColor="text1"/>
          <w:sz w:val="20"/>
          <w:szCs w:val="20"/>
        </w:rPr>
        <w:t xml:space="preserve"> Концептуальная разработка феноменального опыта зрителя в </w:t>
      </w:r>
      <w:proofErr w:type="spellStart"/>
      <w:r w:rsidRPr="001E7E17">
        <w:rPr>
          <w:b/>
          <w:color w:val="000000" w:themeColor="text1"/>
          <w:sz w:val="20"/>
          <w:szCs w:val="20"/>
        </w:rPr>
        <w:t>иммерсивном</w:t>
      </w:r>
      <w:proofErr w:type="spellEnd"/>
      <w:r w:rsidRPr="001E7E17">
        <w:rPr>
          <w:b/>
          <w:color w:val="000000" w:themeColor="text1"/>
          <w:sz w:val="20"/>
          <w:szCs w:val="20"/>
        </w:rPr>
        <w:t xml:space="preserve"> кинематографе / Инновационные технологии в кинематографе и образовании: V Международная научно-практическая конференция, Москва, 12–13 ноября 2018 г.: Материалы и доклады. М.: ИПП «КУНА», 2019. С. 27–39.</w:t>
      </w:r>
    </w:p>
    <w:p w:rsidR="001A163C" w:rsidRPr="001E7E17" w:rsidRDefault="001A163C" w:rsidP="001A163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0" w:firstLine="709"/>
        <w:rPr>
          <w:b/>
          <w:color w:val="000000" w:themeColor="text1"/>
          <w:sz w:val="20"/>
          <w:szCs w:val="20"/>
        </w:rPr>
      </w:pPr>
      <w:proofErr w:type="spellStart"/>
      <w:r w:rsidRPr="001E7E17">
        <w:rPr>
          <w:b/>
          <w:bCs/>
          <w:i/>
          <w:color w:val="000000" w:themeColor="text1"/>
          <w:sz w:val="20"/>
          <w:szCs w:val="20"/>
        </w:rPr>
        <w:t>Искандарян</w:t>
      </w:r>
      <w:proofErr w:type="spellEnd"/>
      <w:r w:rsidRPr="001E7E17">
        <w:rPr>
          <w:b/>
          <w:bCs/>
          <w:i/>
          <w:color w:val="000000" w:themeColor="text1"/>
          <w:sz w:val="20"/>
          <w:szCs w:val="20"/>
        </w:rPr>
        <w:t xml:space="preserve"> Р.А.</w:t>
      </w:r>
      <w:r w:rsidRPr="001E7E17">
        <w:rPr>
          <w:b/>
          <w:color w:val="000000" w:themeColor="text1"/>
          <w:sz w:val="20"/>
          <w:szCs w:val="20"/>
        </w:rPr>
        <w:t xml:space="preserve"> Концептуальное моделирование состояния сознания зрителя и восприятия образов в </w:t>
      </w:r>
      <w:proofErr w:type="spellStart"/>
      <w:r w:rsidRPr="001E7E17">
        <w:rPr>
          <w:b/>
          <w:color w:val="000000" w:themeColor="text1"/>
          <w:sz w:val="20"/>
          <w:szCs w:val="20"/>
        </w:rPr>
        <w:t>иммерсивном</w:t>
      </w:r>
      <w:proofErr w:type="spellEnd"/>
      <w:r w:rsidRPr="001E7E17">
        <w:rPr>
          <w:b/>
          <w:color w:val="000000" w:themeColor="text1"/>
          <w:sz w:val="20"/>
          <w:szCs w:val="20"/>
        </w:rPr>
        <w:t xml:space="preserve"> анимационном кинематографе / Запись и воспроизведение объёмных изображений в кинематографе и других областях: X Международная научно-практическая конференция, Москва, 16–18 апреля 2018 г.: Материалы и доклады. М.: ВГИК, 2019. С. 51–61.</w:t>
      </w:r>
    </w:p>
    <w:p w:rsidR="001A163C" w:rsidRPr="001E7E17" w:rsidRDefault="001A163C" w:rsidP="001A16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lastRenderedPageBreak/>
        <w:t>Калифатиди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А.К.,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Рурина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И.О.</w:t>
      </w:r>
      <w:r w:rsidRPr="001E7E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Система позиционирования камеры для виртуальной студии / Запись и воспроизведение объёмных изображений в кинематографе и других областях: III Международная научно-техническая конференция, Москва, 21–22 апреля 2011 г.: Материалы и доклады. М.: МКБК, 2012. С. 138–144.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Киносъёмочные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 xml:space="preserve"> объективы для </w:t>
      </w:r>
      <w:proofErr w:type="gramStart"/>
      <w:r w:rsidRPr="001E7E17">
        <w:rPr>
          <w:rFonts w:ascii="Times New Roman" w:hAnsi="Times New Roman" w:cs="Times New Roman"/>
          <w:b/>
          <w:color w:val="000000" w:themeColor="text1"/>
        </w:rPr>
        <w:t>профессионального</w:t>
      </w:r>
      <w:proofErr w:type="gramEnd"/>
      <w:r w:rsidRPr="001E7E1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киноформата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 xml:space="preserve"> S35. </w:t>
      </w:r>
      <w:r w:rsidRPr="001E7E17">
        <w:rPr>
          <w:rFonts w:ascii="Times New Roman" w:hAnsi="Times New Roman" w:cs="Times New Roman"/>
          <w:b/>
          <w:color w:val="000000" w:themeColor="text1"/>
          <w:lang w:val="en-US"/>
        </w:rPr>
        <w:t>URL</w:t>
      </w:r>
      <w:r w:rsidRPr="001E7E17">
        <w:rPr>
          <w:rFonts w:ascii="Times New Roman" w:hAnsi="Times New Roman" w:cs="Times New Roman"/>
          <w:b/>
          <w:color w:val="000000" w:themeColor="text1"/>
        </w:rPr>
        <w:t>: http://www.lomo.ru/site/catalog/view_main.cgi?l0=84&amp;cid= 84&amp;ltb=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cats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 xml:space="preserve"> (дата обращения: 02.11.2017).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>Костин В.Н.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Акустика пространственного звукового поля / Инновационные технологии в кинематографе и образовании: II Международная научно-практическая конференция, Москва, 21–25 сентября 2015 г.: Материалы и доклады. М.: ВГИК, 2015. С. 49–53.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Мелкумов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А.С., Гудков О.Г.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Макроскопическая 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стереокиносъёмка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 xml:space="preserve"> / Запись и воспроизведение объёмных изображений в кинематографе и других областях: IX Международная научно-практическая конференция, Москва, 17–18 апреля 2017 г.: Материалы и доклады. М.: ВГИК, 2017. С. 129–139.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>Носов Н.А.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Словарь виртуальных терминов / Труды лаборатории 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виртуалистики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>. Выпуск 7, Труды Центра профориентации. М.: Путь, 2000.</w:t>
      </w:r>
    </w:p>
    <w:p w:rsidR="001A163C" w:rsidRPr="001E7E17" w:rsidRDefault="001A163C" w:rsidP="001A163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0" w:firstLine="709"/>
        <w:rPr>
          <w:b/>
          <w:color w:val="000000" w:themeColor="text1"/>
          <w:sz w:val="20"/>
          <w:szCs w:val="20"/>
        </w:rPr>
      </w:pPr>
      <w:proofErr w:type="spellStart"/>
      <w:r w:rsidRPr="001E7E17">
        <w:rPr>
          <w:b/>
          <w:i/>
          <w:color w:val="000000" w:themeColor="text1"/>
          <w:sz w:val="20"/>
          <w:szCs w:val="20"/>
        </w:rPr>
        <w:t>Половинкина</w:t>
      </w:r>
      <w:proofErr w:type="spellEnd"/>
      <w:r w:rsidRPr="001E7E17">
        <w:rPr>
          <w:b/>
          <w:i/>
          <w:color w:val="000000" w:themeColor="text1"/>
          <w:sz w:val="20"/>
          <w:szCs w:val="20"/>
        </w:rPr>
        <w:t xml:space="preserve"> М.А.</w:t>
      </w:r>
      <w:r w:rsidRPr="001E7E17">
        <w:rPr>
          <w:b/>
          <w:color w:val="000000" w:themeColor="text1"/>
          <w:sz w:val="20"/>
          <w:szCs w:val="20"/>
        </w:rPr>
        <w:t xml:space="preserve"> На пороге дополненной реальности — </w:t>
      </w:r>
      <w:r w:rsidRPr="001E7E17">
        <w:rPr>
          <w:b/>
          <w:color w:val="000000" w:themeColor="text1"/>
          <w:sz w:val="20"/>
          <w:szCs w:val="20"/>
          <w:lang w:val="en-US"/>
        </w:rPr>
        <w:t>Motion</w:t>
      </w:r>
      <w:r w:rsidRPr="001E7E17">
        <w:rPr>
          <w:b/>
          <w:color w:val="000000" w:themeColor="text1"/>
          <w:sz w:val="20"/>
          <w:szCs w:val="20"/>
        </w:rPr>
        <w:t xml:space="preserve"> </w:t>
      </w:r>
      <w:r w:rsidRPr="001E7E17">
        <w:rPr>
          <w:b/>
          <w:color w:val="000000" w:themeColor="text1"/>
          <w:sz w:val="20"/>
          <w:szCs w:val="20"/>
          <w:lang w:val="en-US"/>
        </w:rPr>
        <w:t>capture</w:t>
      </w:r>
      <w:r w:rsidRPr="001E7E17">
        <w:rPr>
          <w:b/>
          <w:color w:val="000000" w:themeColor="text1"/>
          <w:sz w:val="20"/>
          <w:szCs w:val="20"/>
        </w:rPr>
        <w:t xml:space="preserve"> / Запись и воспроизведение объёмных изображений в кинематографе и других областях: IV Международная научно-практическая конференция, Москва, 17–18 апреля 2014 г.: Материалы и доклады. М.: ВГИК, 2014. С. 143–149.</w:t>
      </w:r>
    </w:p>
    <w:p w:rsidR="001A163C" w:rsidRPr="001E7E17" w:rsidRDefault="001A163C" w:rsidP="001A163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Раев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О.Н.</w:t>
      </w:r>
      <w:r w:rsidRPr="001E7E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Кинематограф и технологии виртуальной реальности / Инновационные технологии в кинематографе и образовании: IV Международная научно-практическая конференция, Москва, 26–29 сентября 2017 г.: Материалы и доклады. М.: ВГИК, 2017. С. 109–116.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>Севальников А.Ю.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Онтологические аспекты виртуальной реальности / </w:t>
      </w:r>
      <w:proofErr w:type="spellStart"/>
      <w:r w:rsidRPr="001E7E17">
        <w:rPr>
          <w:rFonts w:ascii="Times New Roman" w:hAnsi="Times New Roman" w:cs="Times New Roman"/>
          <w:b/>
          <w:color w:val="000000" w:themeColor="text1"/>
        </w:rPr>
        <w:t>Виртуалистика</w:t>
      </w:r>
      <w:proofErr w:type="spellEnd"/>
      <w:r w:rsidRPr="001E7E17">
        <w:rPr>
          <w:rFonts w:ascii="Times New Roman" w:hAnsi="Times New Roman" w:cs="Times New Roman"/>
          <w:b/>
          <w:color w:val="000000" w:themeColor="text1"/>
        </w:rPr>
        <w:t>: экзистенциальные и эпистемологические аспекты. М., 2004.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Хиллис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Е.М., Кащенко Т.П., </w:t>
      </w:r>
      <w:proofErr w:type="spellStart"/>
      <w:r w:rsidRPr="001E7E17">
        <w:rPr>
          <w:rFonts w:ascii="Times New Roman" w:hAnsi="Times New Roman" w:cs="Times New Roman"/>
          <w:b/>
          <w:i/>
          <w:color w:val="000000" w:themeColor="text1"/>
        </w:rPr>
        <w:t>Корнюшина</w:t>
      </w:r>
      <w:proofErr w:type="spellEnd"/>
      <w:r w:rsidRPr="001E7E17">
        <w:rPr>
          <w:rFonts w:ascii="Times New Roman" w:hAnsi="Times New Roman" w:cs="Times New Roman"/>
          <w:b/>
          <w:i/>
          <w:color w:val="000000" w:themeColor="text1"/>
        </w:rPr>
        <w:t xml:space="preserve"> Т.А.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Влияние использования шлема виртуальной реальности на зрительные функции / Медицина труда и промышленная экология. 2006. № 9. С. 16–23.</w:t>
      </w:r>
    </w:p>
    <w:p w:rsidR="001A163C" w:rsidRPr="001E7E17" w:rsidRDefault="001A163C" w:rsidP="001A163C">
      <w:pPr>
        <w:pStyle w:val="a7"/>
        <w:numPr>
          <w:ilvl w:val="0"/>
          <w:numId w:val="2"/>
        </w:numPr>
        <w:spacing w:line="360" w:lineRule="auto"/>
        <w:ind w:left="0" w:firstLine="709"/>
        <w:rPr>
          <w:rStyle w:val="22"/>
          <w:b/>
          <w:i w:val="0"/>
          <w:iCs w:val="0"/>
          <w:color w:val="000000" w:themeColor="text1"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color w:val="000000" w:themeColor="text1"/>
        </w:rPr>
        <w:t>Яблочников Г.В.</w:t>
      </w:r>
      <w:r w:rsidRPr="001E7E17">
        <w:rPr>
          <w:rFonts w:ascii="Times New Roman" w:hAnsi="Times New Roman" w:cs="Times New Roman"/>
          <w:b/>
          <w:color w:val="000000" w:themeColor="text1"/>
        </w:rPr>
        <w:t xml:space="preserve"> Организация и техническое обеспечение подводных </w:t>
      </w:r>
      <w:proofErr w:type="gramStart"/>
      <w:r w:rsidRPr="001E7E17">
        <w:rPr>
          <w:rFonts w:ascii="Times New Roman" w:hAnsi="Times New Roman" w:cs="Times New Roman"/>
          <w:b/>
          <w:color w:val="000000" w:themeColor="text1"/>
        </w:rPr>
        <w:t>съёмок</w:t>
      </w:r>
      <w:proofErr w:type="gramEnd"/>
      <w:r w:rsidRPr="001E7E17">
        <w:rPr>
          <w:rFonts w:ascii="Times New Roman" w:hAnsi="Times New Roman" w:cs="Times New Roman"/>
          <w:b/>
          <w:color w:val="000000" w:themeColor="text1"/>
        </w:rPr>
        <w:t xml:space="preserve"> / Инновационные технологии в кинематографе и образовании: Научно-практическая конференция, Москва, 29–31 октября 2014 г.: Материалы и доклады. М.: ВГИК, 2014. С. 75–78.</w:t>
      </w:r>
    </w:p>
    <w:p w:rsidR="001A163C" w:rsidRPr="001E7E17" w:rsidRDefault="001A163C" w:rsidP="001A163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60" w:lineRule="auto"/>
        <w:ind w:left="0" w:firstLine="709"/>
        <w:rPr>
          <w:rStyle w:val="2"/>
          <w:b/>
          <w:color w:val="000000" w:themeColor="text1"/>
          <w:sz w:val="20"/>
          <w:szCs w:val="20"/>
          <w:lang w:val="en-US"/>
        </w:rPr>
      </w:pPr>
      <w:r w:rsidRPr="001E7E17">
        <w:rPr>
          <w:rStyle w:val="22"/>
          <w:b/>
          <w:color w:val="000000" w:themeColor="text1"/>
          <w:sz w:val="20"/>
          <w:szCs w:val="20"/>
          <w:lang w:val="en-US"/>
        </w:rPr>
        <w:t xml:space="preserve">Milgram P., </w:t>
      </w:r>
      <w:proofErr w:type="spellStart"/>
      <w:r w:rsidRPr="001E7E17">
        <w:rPr>
          <w:rStyle w:val="22"/>
          <w:b/>
          <w:color w:val="000000" w:themeColor="text1"/>
          <w:sz w:val="20"/>
          <w:szCs w:val="20"/>
          <w:lang w:val="en-US"/>
        </w:rPr>
        <w:t>Kishino</w:t>
      </w:r>
      <w:proofErr w:type="spellEnd"/>
      <w:r w:rsidRPr="001E7E17">
        <w:rPr>
          <w:rStyle w:val="22"/>
          <w:b/>
          <w:color w:val="000000" w:themeColor="text1"/>
          <w:sz w:val="20"/>
          <w:szCs w:val="20"/>
          <w:lang w:val="en-US"/>
        </w:rPr>
        <w:t xml:space="preserve"> </w:t>
      </w:r>
      <w:r w:rsidRPr="001E7E17">
        <w:rPr>
          <w:rStyle w:val="2Arial2"/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F. </w:t>
      </w:r>
      <w:proofErr w:type="gramStart"/>
      <w:r w:rsidRPr="001E7E17">
        <w:rPr>
          <w:rStyle w:val="2"/>
          <w:b/>
          <w:color w:val="000000" w:themeColor="text1"/>
          <w:sz w:val="20"/>
          <w:szCs w:val="20"/>
          <w:lang w:val="en-US"/>
        </w:rPr>
        <w:t>A taxonomy</w:t>
      </w:r>
      <w:proofErr w:type="gramEnd"/>
      <w:r w:rsidRPr="001E7E17">
        <w:rPr>
          <w:rStyle w:val="2"/>
          <w:b/>
          <w:color w:val="000000" w:themeColor="text1"/>
          <w:sz w:val="20"/>
          <w:szCs w:val="20"/>
          <w:lang w:val="en-US"/>
        </w:rPr>
        <w:t xml:space="preserve"> of mixed reality visual displays / IEICE Transactions on Information and Systems. 1994. Vol. E77-D. No 12. P. 1321–1329.</w:t>
      </w:r>
    </w:p>
    <w:p w:rsidR="00E63541" w:rsidRPr="001A163C" w:rsidRDefault="001A163C" w:rsidP="001A163C">
      <w:pPr>
        <w:pStyle w:val="a6"/>
        <w:numPr>
          <w:ilvl w:val="0"/>
          <w:numId w:val="2"/>
        </w:numPr>
        <w:spacing w:line="360" w:lineRule="auto"/>
        <w:ind w:left="0" w:firstLine="709"/>
        <w:rPr>
          <w:b/>
          <w:color w:val="000000" w:themeColor="text1"/>
          <w:sz w:val="20"/>
          <w:szCs w:val="20"/>
        </w:rPr>
      </w:pPr>
      <w:hyperlink r:id="rId7" w:history="1"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www</w:t>
        </w:r>
        <w:r w:rsidRPr="001E7E17">
          <w:rPr>
            <w:rStyle w:val="a3"/>
            <w:b/>
            <w:color w:val="000000" w:themeColor="text1"/>
            <w:sz w:val="20"/>
            <w:szCs w:val="20"/>
          </w:rPr>
          <w:t>.</w:t>
        </w:r>
        <w:proofErr w:type="spellStart"/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actfilm</w:t>
        </w:r>
        <w:proofErr w:type="spellEnd"/>
        <w:r w:rsidRPr="001E7E17">
          <w:rPr>
            <w:rStyle w:val="a3"/>
            <w:b/>
            <w:color w:val="000000" w:themeColor="text1"/>
            <w:sz w:val="20"/>
            <w:szCs w:val="20"/>
          </w:rPr>
          <w:t>.</w:t>
        </w:r>
        <w:proofErr w:type="spellStart"/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ru</w:t>
        </w:r>
        <w:proofErr w:type="spellEnd"/>
        <w:r w:rsidRPr="001E7E17">
          <w:rPr>
            <w:rStyle w:val="a3"/>
            <w:b/>
            <w:color w:val="000000" w:themeColor="text1"/>
            <w:sz w:val="20"/>
            <w:szCs w:val="20"/>
          </w:rPr>
          <w:t>/</w:t>
        </w:r>
        <w:proofErr w:type="spellStart"/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spectech</w:t>
        </w:r>
        <w:proofErr w:type="spellEnd"/>
        <w:r w:rsidRPr="001E7E17">
          <w:rPr>
            <w:rStyle w:val="a3"/>
            <w:b/>
            <w:color w:val="000000" w:themeColor="text1"/>
            <w:sz w:val="20"/>
            <w:szCs w:val="20"/>
          </w:rPr>
          <w:t>/</w:t>
        </w:r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page</w:t>
        </w:r>
        <w:r w:rsidRPr="001E7E17">
          <w:rPr>
            <w:rStyle w:val="a3"/>
            <w:b/>
            <w:color w:val="000000" w:themeColor="text1"/>
            <w:sz w:val="20"/>
            <w:szCs w:val="20"/>
          </w:rPr>
          <w:t>2.</w:t>
        </w:r>
        <w:r w:rsidRPr="001E7E17">
          <w:rPr>
            <w:rStyle w:val="a3"/>
            <w:b/>
            <w:color w:val="000000" w:themeColor="text1"/>
            <w:sz w:val="20"/>
            <w:szCs w:val="20"/>
            <w:lang w:val="en-US"/>
          </w:rPr>
          <w:t>html</w:t>
        </w:r>
      </w:hyperlink>
      <w:r w:rsidRPr="001E7E17">
        <w:rPr>
          <w:b/>
          <w:sz w:val="20"/>
          <w:szCs w:val="20"/>
        </w:rPr>
        <w:t xml:space="preserve"> </w:t>
      </w:r>
      <w:r w:rsidRPr="001E7E17">
        <w:rPr>
          <w:b/>
          <w:color w:val="000000" w:themeColor="text1"/>
          <w:sz w:val="20"/>
          <w:szCs w:val="20"/>
        </w:rPr>
        <w:t>(дата обращения: 23.08.2019).</w:t>
      </w:r>
      <w:bookmarkStart w:id="0" w:name="_GoBack"/>
      <w:bookmarkEnd w:id="0"/>
    </w:p>
    <w:sectPr w:rsidR="00E63541" w:rsidRPr="001A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23D"/>
    <w:multiLevelType w:val="hybridMultilevel"/>
    <w:tmpl w:val="45BCC95C"/>
    <w:lvl w:ilvl="0" w:tplc="237A72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1A163C"/>
    <w:rsid w:val="00294924"/>
    <w:rsid w:val="00AB04F4"/>
    <w:rsid w:val="00DF4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tfilm.ru/spectech/page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2018-09-03T09:39:00Z</dcterms:created>
  <dcterms:modified xsi:type="dcterms:W3CDTF">2020-02-02T23:15:00Z</dcterms:modified>
</cp:coreProperties>
</file>