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75" w:rsidRPr="006D6CFA" w:rsidRDefault="00D71675" w:rsidP="00D71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9AF">
        <w:rPr>
          <w:rFonts w:ascii="Times New Roman" w:hAnsi="Times New Roman" w:cs="Times New Roman"/>
          <w:sz w:val="24"/>
          <w:szCs w:val="24"/>
        </w:rPr>
        <w:t xml:space="preserve">И.Г. </w:t>
      </w:r>
      <w:proofErr w:type="spellStart"/>
      <w:r w:rsidRPr="001E29AF">
        <w:rPr>
          <w:rFonts w:ascii="Times New Roman" w:hAnsi="Times New Roman" w:cs="Times New Roman"/>
          <w:sz w:val="24"/>
          <w:szCs w:val="24"/>
        </w:rPr>
        <w:t>Дауров</w:t>
      </w:r>
      <w:proofErr w:type="spellEnd"/>
      <w:r w:rsidRPr="001E2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CFA">
        <w:rPr>
          <w:rFonts w:ascii="Times New Roman" w:hAnsi="Times New Roman"/>
          <w:i/>
          <w:color w:val="0000FF"/>
          <w:sz w:val="24"/>
          <w:szCs w:val="24"/>
          <w:lang w:val="en-US"/>
        </w:rPr>
        <w:t>daurov</w:t>
      </w:r>
      <w:proofErr w:type="spellEnd"/>
      <w:r w:rsidRPr="006D6CFA">
        <w:rPr>
          <w:rFonts w:ascii="Times New Roman" w:hAnsi="Times New Roman"/>
          <w:i/>
          <w:color w:val="0000FF"/>
          <w:sz w:val="24"/>
          <w:szCs w:val="24"/>
        </w:rPr>
        <w:t>@</w:t>
      </w:r>
      <w:r w:rsidRPr="006D6CFA">
        <w:rPr>
          <w:rFonts w:ascii="Times New Roman" w:hAnsi="Times New Roman"/>
          <w:i/>
          <w:color w:val="0000FF"/>
          <w:sz w:val="24"/>
          <w:szCs w:val="24"/>
          <w:lang w:val="en-US"/>
        </w:rPr>
        <w:t>mail</w:t>
      </w:r>
      <w:r w:rsidRPr="006D6CFA">
        <w:rPr>
          <w:rFonts w:ascii="Times New Roman" w:hAnsi="Times New Roman"/>
          <w:i/>
          <w:color w:val="0000FF"/>
          <w:sz w:val="24"/>
          <w:szCs w:val="24"/>
        </w:rPr>
        <w:t>.</w:t>
      </w:r>
      <w:proofErr w:type="spellStart"/>
      <w:r w:rsidRPr="006D6CFA">
        <w:rPr>
          <w:rFonts w:ascii="Times New Roman" w:hAnsi="Times New Roman"/>
          <w:i/>
          <w:color w:val="0000FF"/>
          <w:sz w:val="24"/>
          <w:szCs w:val="24"/>
          <w:lang w:val="en-US"/>
        </w:rPr>
        <w:t>ru</w:t>
      </w:r>
      <w:proofErr w:type="spellEnd"/>
    </w:p>
    <w:p w:rsidR="00E63541" w:rsidRPr="00D71675" w:rsidRDefault="00D71675" w:rsidP="00D71675">
      <w:r w:rsidRPr="001E29AF">
        <w:rPr>
          <w:rFonts w:ascii="Times New Roman" w:eastAsia="Calibri" w:hAnsi="Times New Roman" w:cs="Times New Roman"/>
          <w:sz w:val="24"/>
          <w:szCs w:val="24"/>
        </w:rPr>
        <w:t>Система кинотеатрального зрелища «Парящий экран 3</w:t>
      </w:r>
      <w:r w:rsidRPr="001E29AF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E29AF">
        <w:rPr>
          <w:rFonts w:ascii="Times New Roman" w:eastAsia="Calibri" w:hAnsi="Times New Roman" w:cs="Times New Roman"/>
          <w:sz w:val="24"/>
          <w:szCs w:val="24"/>
        </w:rPr>
        <w:t>-СТЕРЕО»</w:t>
      </w:r>
      <w:r w:rsidRPr="001E29AF">
        <w:rPr>
          <w:rFonts w:ascii="Times New Roman" w:hAnsi="Times New Roman"/>
          <w:sz w:val="24"/>
          <w:szCs w:val="24"/>
        </w:rPr>
        <w:tab/>
      </w:r>
      <w:r w:rsidRPr="001E29AF">
        <w:rPr>
          <w:rFonts w:ascii="Times New Roman" w:hAnsi="Times New Roman"/>
          <w:sz w:val="24"/>
          <w:szCs w:val="24"/>
        </w:rPr>
        <w:tab/>
      </w:r>
      <w:r w:rsidRPr="001E29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26</w:t>
      </w:r>
      <w:bookmarkStart w:id="0" w:name="_GoBack"/>
      <w:bookmarkEnd w:id="0"/>
    </w:p>
    <w:sectPr w:rsidR="00E63541" w:rsidRPr="00D7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C5DE0"/>
    <w:multiLevelType w:val="hybridMultilevel"/>
    <w:tmpl w:val="E7400504"/>
    <w:lvl w:ilvl="0" w:tplc="C082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B8"/>
    <w:rsid w:val="003377B8"/>
    <w:rsid w:val="0077685E"/>
    <w:rsid w:val="00794031"/>
    <w:rsid w:val="007A2F59"/>
    <w:rsid w:val="00D71675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77B8"/>
    <w:rPr>
      <w:color w:val="0563C1"/>
      <w:u w:val="single"/>
    </w:rPr>
  </w:style>
  <w:style w:type="character" w:customStyle="1" w:styleId="s5">
    <w:name w:val="s5"/>
    <w:basedOn w:val="a0"/>
    <w:rsid w:val="003377B8"/>
  </w:style>
  <w:style w:type="paragraph" w:styleId="a4">
    <w:name w:val="Bibliography"/>
    <w:basedOn w:val="a"/>
    <w:next w:val="a"/>
    <w:uiPriority w:val="37"/>
    <w:unhideWhenUsed/>
    <w:rsid w:val="007A2F59"/>
  </w:style>
  <w:style w:type="paragraph" w:styleId="a5">
    <w:name w:val="Normal (Web)"/>
    <w:basedOn w:val="a"/>
    <w:unhideWhenUsed/>
    <w:rsid w:val="0079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031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77B8"/>
    <w:rPr>
      <w:color w:val="0563C1"/>
      <w:u w:val="single"/>
    </w:rPr>
  </w:style>
  <w:style w:type="character" w:customStyle="1" w:styleId="s5">
    <w:name w:val="s5"/>
    <w:basedOn w:val="a0"/>
    <w:rsid w:val="003377B8"/>
  </w:style>
  <w:style w:type="paragraph" w:styleId="a4">
    <w:name w:val="Bibliography"/>
    <w:basedOn w:val="a"/>
    <w:next w:val="a"/>
    <w:uiPriority w:val="37"/>
    <w:unhideWhenUsed/>
    <w:rsid w:val="007A2F59"/>
  </w:style>
  <w:style w:type="paragraph" w:styleId="a5">
    <w:name w:val="Normal (Web)"/>
    <w:basedOn w:val="a"/>
    <w:unhideWhenUsed/>
    <w:rsid w:val="0079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031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Mas39</b:Tag>
    <b:SourceType>JournalArticle</b:SourceType>
    <b:Guid>{0D6A251D-B61A-CA47-B577-5D41AFB3D3F2}</b:Guid>
    <b:Author>
      <b:Author>
        <b:NameList>
          <b:Person>
            <b:Last>Mason</b:Last>
            <b:First>W.P.</b:First>
          </b:Person>
          <b:Person>
            <b:Last>Marshall</b:Last>
            <b:First>R.N.</b:First>
          </b:Person>
        </b:NameList>
      </b:Author>
    </b:Author>
    <b:Title>A tabular directional microphone</b:Title>
    <b:Volume>10</b:Volume>
    <b:Year>1939</b:Year>
    <b:Pages>206-2015</b:Pages>
    <b:JournalName>Journal of Acoustic Sociaety of America</b:JournalName>
    <b:Month>January</b:Month>
    <b:RefOrder>1</b:RefOrder>
  </b:Source>
  <b:Source>
    <b:Tag>Rob63</b:Tag>
    <b:SourceType>Book</b:SourceType>
    <b:Guid>{7085E916-C7CE-654F-9A98-B4C2AACC87D5}</b:Guid>
    <b:Title>Microphones</b:Title>
    <b:Year>1963</b:Year>
    <b:Pages>359</b:Pages>
    <b:Author>
      <b:Author>
        <b:NameList>
          <b:Person>
            <b:Last>Robertson</b:Last>
            <b:First>A.E.</b:First>
          </b:Person>
        </b:NameList>
      </b:Author>
    </b:Author>
    <b:City>London - New-York</b:City>
    <b:Publisher>Hayden book</b:Publisher>
    <b:RefOrder>2</b:RefOrder>
  </b:Source>
  <b:Source>
    <b:Tag>Ray12</b:Tag>
    <b:SourceType>Book</b:SourceType>
    <b:Guid>{BA389A2F-ABDD-9740-98D0-F2808E672CC2}</b:Guid>
    <b:Author>
      <b:Author>
        <b:NameList>
          <b:Person>
            <b:Last>Rayburn Ray</b:Last>
            <b:First>A.</b:First>
          </b:Person>
        </b:NameList>
      </b:Author>
    </b:Author>
    <b:Title>Eargle's Microphone Book</b:Title>
    <b:City>Waltham, MA / Oxford</b:City>
    <b:CountryRegion>USA / UK</b:CountryRegion>
    <b:Publisher>Elsevier Inc./ The Boulevard</b:Publisher>
    <b:Year>2012</b:Year>
    <b:Pages>466</b:Pages>
    <b:Edition>Third Edition</b:Edition>
    <b:RefOrder>3</b:RefOrder>
  </b:Source>
  <b:Source>
    <b:Tag>Дре61</b:Tag>
    <b:SourceType>Book</b:SourceType>
    <b:Guid>{A39C410B-2F91-7846-B81A-7CE862EBF0A9}</b:Guid>
    <b:LCID>ru-RU</b:LCID>
    <b:Author>
      <b:Author>
        <b:NameList>
          <b:Person>
            <b:Last>Дрейзен</b:Last>
            <b:First>И.Г.</b:First>
          </b:Person>
        </b:NameList>
      </b:Author>
    </b:Author>
    <b:Title>Электроакустика и звуковое вещание</b:Title>
    <b:City>Москва</b:City>
    <b:Publisher>Связьиздат</b:Publisher>
    <b:Year>1961</b:Year>
    <b:Pages>544</b:Pages>
    <b:RefOrder>4</b:RefOrder>
  </b:Source>
  <b:Source>
    <b:Tag>Нов11</b:Tag>
    <b:SourceType>JournalArticle</b:SourceType>
    <b:Guid>{F4393111-9AB3-2443-9175-58B6C6F8540E}</b:Guid>
    <b:Title>Новые микрофоны типа "пушка" от Sennheiser</b:Title>
    <b:Year>2011</b:Year>
    <b:JournalName>Звукорежиссер</b:JournalName>
    <b:Volume>4(125)</b:Volume>
    <b:LCID>ru-RU</b:LCID>
    <b:RefOrder>5</b:RefOrder>
  </b:Source>
  <b:Source>
    <b:Tag>Вах10</b:Tag>
    <b:SourceType>Book</b:SourceType>
    <b:Guid>{4586B460-AB02-FC46-AA3A-2BF77CF9B666}</b:Guid>
    <b:Author>
      <b:Author>
        <b:NameList>
          <b:Person>
            <b:Last>Вахитов</b:Last>
            <b:First>Ш.Я.</b:First>
          </b:Person>
          <b:Person>
            <b:Last>Вахитов</b:Last>
            <b:First>Я.Ш.</b:First>
          </b:Person>
        </b:NameList>
      </b:Author>
    </b:Author>
    <b:Title>Микрофоны. Телефоны. Гарнитуры. Теория, расчет, конструирование, эксплуатация</b:Title>
    <b:City>СПб</b:City>
    <b:Year>2010</b:Year>
    <b:Pages>261</b:Pages>
    <b:Publisher>СПбГУКиТ</b:Publisher>
    <b:LCID>ru-RU</b:LCID>
    <b:RefOrder>6</b:RefOrder>
  </b:Source>
</b:Sources>
</file>

<file path=customXml/itemProps1.xml><?xml version="1.0" encoding="utf-8"?>
<ds:datastoreItem xmlns:ds="http://schemas.openxmlformats.org/officeDocument/2006/customXml" ds:itemID="{84DFA3D3-868A-4DB9-9AE0-66C89804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</cp:revision>
  <dcterms:created xsi:type="dcterms:W3CDTF">2018-09-03T09:42:00Z</dcterms:created>
  <dcterms:modified xsi:type="dcterms:W3CDTF">2020-02-02T23:28:00Z</dcterms:modified>
</cp:coreProperties>
</file>