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FC" w:rsidRPr="006D6CFA" w:rsidRDefault="00621FFC" w:rsidP="00621F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9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1E29AF">
        <w:rPr>
          <w:rFonts w:ascii="Times New Roman" w:eastAsia="Calibri" w:hAnsi="Times New Roman" w:cs="Times New Roman"/>
          <w:sz w:val="24"/>
          <w:szCs w:val="24"/>
          <w:lang w:val="en-US"/>
        </w:rPr>
        <w:t>Podlesnyy</w:t>
      </w:r>
      <w:proofErr w:type="spellEnd"/>
      <w:r w:rsidRPr="001E29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6D6CFA">
        <w:rPr>
          <w:rFonts w:ascii="Times New Roman" w:eastAsia="Calibri" w:hAnsi="Times New Roman" w:cs="Times New Roman"/>
          <w:i/>
          <w:color w:val="003399"/>
          <w:sz w:val="24"/>
          <w:szCs w:val="24"/>
          <w:lang w:val="en-US"/>
        </w:rPr>
        <w:t>s.podlesnyy@nikfi.ru</w:t>
      </w:r>
    </w:p>
    <w:p w:rsidR="00621FFC" w:rsidRPr="001E29AF" w:rsidRDefault="00621FFC" w:rsidP="00621FF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9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NIKFI: at the junction of artificial intelligence and computational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photography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1E29A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621FFC" w:rsidRPr="00621FFC" w:rsidRDefault="00621FFC" w:rsidP="00621FF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proofErr w:type="spellStart"/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Abstrakt</w:t>
      </w:r>
      <w:proofErr w:type="spellEnd"/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The article discusses the technologies of artificial intelligence (AI) used in the cinema technique owned by NIKFI and what benefits will these technologies bring to the film industry?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: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Convert voice to text to create subtitles;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Recognition of the language of oral speech;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Extraction of semantic metadata;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Analysis of the emotional tonality of speech and text;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High-quality voice synthesis while synchronizing with the facial expressions of the actor;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Summarization of the video;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Automatic creation of several versions of content by replacing words and / or faces of actors;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Automatic installation of the scene from materials obtained from several sources;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- Automatic creation of storyboards for facial movements of characters' faces from the archive of videos to create </w:t>
      </w:r>
    </w:p>
    <w:p w:rsidR="00621FFC" w:rsidRPr="001E7E17" w:rsidRDefault="00621FFC" w:rsidP="00621FFC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proofErr w:type="gramStart"/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content</w:t>
      </w:r>
      <w:proofErr w:type="gramEnd"/>
      <w:r w:rsidRPr="001E7E17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without a real movie.</w:t>
      </w:r>
    </w:p>
    <w:p w:rsidR="00621FFC" w:rsidRPr="001E7E17" w:rsidRDefault="00621FFC" w:rsidP="00621FFC">
      <w:pPr>
        <w:pStyle w:val="1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</w:rPr>
        <w:t>Литература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/References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Tom Ohanian. How Artificial Intelligence and Machine Learning May Eventually Change Content Creation Methodologies // SMPTE Motion Imaging Journal,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январь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-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февраль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2019,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. 33-40.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Leake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M., Davis, A., Truong, A.,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Agrawala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M. Computational Video Editing for Dialog-Driven Scenes // ACM Trans.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Graph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>., 36(4):130, июль 2017.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I.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Arev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H. S. Park, Y. Sheikh, J. Hodgins, A. Shamir. Automatic Editing of Footage from Multiple Social Cameras // ACM Trans.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Graph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>., 33(4):1–11, июль 2014.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Taesung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Park, Ming-Yu Liu, Ting-Chun Wang, Jun-Yan Zhu. Semantic Image Synthesis with Spatially-Adaptive Normalization //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Препринт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: arXiv</w:t>
      </w:r>
      <w:proofErr w:type="gram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:1903.07291</w:t>
      </w:r>
      <w:proofErr w:type="gram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, 2019.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ASC Unveils List of 100 Milestone Films in Cinematography of the 20th Century // [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Электронный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ресурс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].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URL: https://theasc.com/news/asc-unveils-list-of-100-milestone-films-in-cinematography-of-the-20th-century  (Дата обращения: 08.01.2019).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Ross, S.</w:t>
      </w:r>
      <w:proofErr w:type="gram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,,</w:t>
      </w:r>
      <w:proofErr w:type="gram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Gordon, G.J.,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Bagnell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J. A. A Reduction of Imitation Learning and Structured Prediction to No-Regret Online Learning // Journal of Machine Learning Research - Proceedings,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том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15, 2011.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S.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Podlesnyy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. Towards Data-Driven Automatic Video Editing // </w:t>
      </w:r>
      <w:r w:rsidRPr="001E7E17">
        <w:rPr>
          <w:rFonts w:ascii="Times New Roman" w:hAnsi="Times New Roman" w:cs="Times New Roman"/>
          <w:b/>
          <w:i/>
          <w:sz w:val="20"/>
          <w:szCs w:val="20"/>
        </w:rPr>
        <w:t>Препринт</w:t>
      </w:r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: arXiv</w:t>
      </w:r>
      <w:proofErr w:type="gram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:1907.07345</w:t>
      </w:r>
      <w:proofErr w:type="gram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, 2019.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Гельфанд И. М.,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Пятецкий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-Шапиро И. И.,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Цетлин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М. Л. О некоторых классах игр и игр автоматов //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Докл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>. АН СССР, 1963, том 152, номер 4, С. 845—848.</w:t>
      </w:r>
    </w:p>
    <w:p w:rsidR="00621FFC" w:rsidRPr="001E7E17" w:rsidRDefault="00621FFC" w:rsidP="00621FFC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Mnih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K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Kavukcuoglu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D Silver, AA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Rusu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J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Veness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MG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>Bellemare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, et al.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Human-level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control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through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deep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reinforcement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learning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// </w:t>
      </w:r>
      <w:proofErr w:type="spellStart"/>
      <w:r w:rsidRPr="001E7E17">
        <w:rPr>
          <w:rFonts w:ascii="Times New Roman" w:hAnsi="Times New Roman" w:cs="Times New Roman"/>
          <w:b/>
          <w:i/>
          <w:sz w:val="20"/>
          <w:szCs w:val="20"/>
        </w:rPr>
        <w:t>Nature</w:t>
      </w:r>
      <w:proofErr w:type="spellEnd"/>
      <w:r w:rsidRPr="001E7E17">
        <w:rPr>
          <w:rFonts w:ascii="Times New Roman" w:hAnsi="Times New Roman" w:cs="Times New Roman"/>
          <w:b/>
          <w:i/>
          <w:sz w:val="20"/>
          <w:szCs w:val="20"/>
        </w:rPr>
        <w:t xml:space="preserve"> 518 (7540), С. 529-533.</w:t>
      </w:r>
    </w:p>
    <w:p w:rsidR="00E63541" w:rsidRPr="00621FFC" w:rsidRDefault="00E63541" w:rsidP="00621FFC">
      <w:bookmarkStart w:id="0" w:name="_GoBack"/>
      <w:bookmarkEnd w:id="0"/>
    </w:p>
    <w:sectPr w:rsidR="00E63541" w:rsidRPr="0062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6B8"/>
    <w:multiLevelType w:val="hybridMultilevel"/>
    <w:tmpl w:val="6ABAC096"/>
    <w:lvl w:ilvl="0" w:tplc="E00EF78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357801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6"/>
    <w:rsid w:val="002D1867"/>
    <w:rsid w:val="0040457F"/>
    <w:rsid w:val="00621FFC"/>
    <w:rsid w:val="006E7166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  <w:style w:type="paragraph" w:customStyle="1" w:styleId="1">
    <w:name w:val="Обычный1"/>
    <w:rsid w:val="00621FFC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7166"/>
    <w:rPr>
      <w:color w:val="0563C1"/>
      <w:u w:val="single"/>
    </w:rPr>
  </w:style>
  <w:style w:type="paragraph" w:styleId="a4">
    <w:name w:val="Normal (Web)"/>
    <w:basedOn w:val="a"/>
    <w:unhideWhenUsed/>
    <w:rsid w:val="006E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57F"/>
    <w:pPr>
      <w:ind w:left="720"/>
      <w:contextualSpacing/>
    </w:pPr>
  </w:style>
  <w:style w:type="character" w:customStyle="1" w:styleId="reference-text">
    <w:name w:val="reference-text"/>
    <w:rsid w:val="0040457F"/>
  </w:style>
  <w:style w:type="paragraph" w:customStyle="1" w:styleId="1">
    <w:name w:val="Обычный1"/>
    <w:rsid w:val="00621FF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2018-09-03T09:43:00Z</dcterms:created>
  <dcterms:modified xsi:type="dcterms:W3CDTF">2020-02-02T23:21:00Z</dcterms:modified>
</cp:coreProperties>
</file>