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5E" w:rsidRPr="00ED3D5E" w:rsidRDefault="00ED3D5E" w:rsidP="00ED3D5E">
      <w:pPr>
        <w:pStyle w:val="a8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ED3D5E">
        <w:rPr>
          <w:color w:val="000000"/>
          <w:sz w:val="27"/>
          <w:szCs w:val="27"/>
          <w:lang w:val="en-US"/>
        </w:rPr>
        <w:t>Y.Indlin</w:t>
      </w:r>
      <w:proofErr w:type="spellEnd"/>
      <w:r w:rsidRPr="00ED3D5E">
        <w:rPr>
          <w:color w:val="000000"/>
          <w:sz w:val="27"/>
          <w:szCs w:val="27"/>
          <w:lang w:val="en-US"/>
        </w:rPr>
        <w:t xml:space="preserve"> ,</w:t>
      </w:r>
      <w:proofErr w:type="gramEnd"/>
      <w:r w:rsidRPr="00ED3D5E">
        <w:rPr>
          <w:color w:val="000000"/>
          <w:sz w:val="27"/>
          <w:szCs w:val="27"/>
          <w:lang w:val="en-US"/>
        </w:rPr>
        <w:t xml:space="preserve"> 7654081@mail.ru</w:t>
      </w:r>
    </w:p>
    <w:p w:rsidR="00ED3D5E" w:rsidRPr="00ED3D5E" w:rsidRDefault="00ED3D5E" w:rsidP="00ED3D5E">
      <w:pPr>
        <w:pStyle w:val="a8"/>
        <w:rPr>
          <w:color w:val="000000"/>
          <w:sz w:val="27"/>
          <w:szCs w:val="27"/>
          <w:lang w:val="en-US"/>
        </w:rPr>
      </w:pPr>
      <w:r w:rsidRPr="00ED3D5E">
        <w:rPr>
          <w:color w:val="000000"/>
          <w:sz w:val="27"/>
          <w:szCs w:val="27"/>
          <w:lang w:val="en-US"/>
        </w:rPr>
        <w:t xml:space="preserve">LOW-FREQUENCY SOUND ABSORPTION </w:t>
      </w:r>
      <w:r w:rsidRPr="00ED3D5E">
        <w:rPr>
          <w:color w:val="000000"/>
          <w:sz w:val="27"/>
          <w:szCs w:val="27"/>
          <w:lang w:val="en-US"/>
        </w:rPr>
        <w:tab/>
      </w:r>
      <w:r w:rsidRPr="00ED3D5E">
        <w:rPr>
          <w:color w:val="000000"/>
          <w:sz w:val="27"/>
          <w:szCs w:val="27"/>
          <w:lang w:val="en-US"/>
        </w:rPr>
        <w:tab/>
      </w:r>
      <w:r w:rsidRPr="00ED3D5E">
        <w:rPr>
          <w:color w:val="000000"/>
          <w:sz w:val="27"/>
          <w:szCs w:val="27"/>
          <w:lang w:val="en-US"/>
        </w:rPr>
        <w:tab/>
      </w:r>
      <w:r w:rsidRPr="00ED3D5E">
        <w:rPr>
          <w:color w:val="000000"/>
          <w:sz w:val="27"/>
          <w:szCs w:val="27"/>
          <w:lang w:val="en-US"/>
        </w:rPr>
        <w:tab/>
      </w:r>
      <w:r w:rsidRPr="00ED3D5E">
        <w:rPr>
          <w:color w:val="000000"/>
          <w:sz w:val="27"/>
          <w:szCs w:val="27"/>
          <w:lang w:val="en-US"/>
        </w:rPr>
        <w:tab/>
      </w:r>
      <w:r w:rsidRPr="00ED3D5E">
        <w:rPr>
          <w:color w:val="000000"/>
          <w:sz w:val="27"/>
          <w:szCs w:val="27"/>
          <w:lang w:val="en-US"/>
        </w:rPr>
        <w:tab/>
      </w:r>
      <w:bookmarkStart w:id="0" w:name="_GoBack"/>
      <w:bookmarkEnd w:id="0"/>
      <w:r w:rsidRPr="00ED3D5E">
        <w:rPr>
          <w:color w:val="000000"/>
          <w:sz w:val="27"/>
          <w:szCs w:val="27"/>
          <w:lang w:val="en-US"/>
        </w:rPr>
        <w:t>5</w:t>
      </w:r>
    </w:p>
    <w:p w:rsidR="00ED3D5E" w:rsidRPr="00ED3D5E" w:rsidRDefault="00ED3D5E" w:rsidP="00ED3D5E">
      <w:pPr>
        <w:pStyle w:val="a8"/>
        <w:rPr>
          <w:color w:val="000000"/>
          <w:sz w:val="27"/>
          <w:szCs w:val="27"/>
          <w:lang w:val="en-US"/>
        </w:rPr>
      </w:pPr>
      <w:r w:rsidRPr="00ED3D5E">
        <w:rPr>
          <w:color w:val="000000"/>
          <w:sz w:val="27"/>
          <w:szCs w:val="27"/>
          <w:lang w:val="en-US"/>
        </w:rPr>
        <w:t>Abstract.</w:t>
      </w:r>
    </w:p>
    <w:p w:rsidR="00ED3D5E" w:rsidRPr="00ED3D5E" w:rsidRDefault="00ED3D5E" w:rsidP="00ED3D5E">
      <w:pPr>
        <w:pStyle w:val="a8"/>
        <w:rPr>
          <w:color w:val="000000"/>
          <w:sz w:val="27"/>
          <w:szCs w:val="27"/>
          <w:lang w:val="en-US"/>
        </w:rPr>
      </w:pPr>
      <w:r w:rsidRPr="00ED3D5E">
        <w:rPr>
          <w:color w:val="000000"/>
          <w:sz w:val="27"/>
          <w:szCs w:val="27"/>
          <w:lang w:val="en-US"/>
        </w:rPr>
        <w:t xml:space="preserve">It is shown that the acoustic properties of the mineral wool layer are determined by the reflection from the front surface of the layer, and the sound-absorbing properties of the mineral wool are manifested only in the frequency region of the quarter-wave </w:t>
      </w:r>
      <w:proofErr w:type="gramStart"/>
      <w:r w:rsidRPr="00ED3D5E">
        <w:rPr>
          <w:color w:val="000000"/>
          <w:sz w:val="27"/>
          <w:szCs w:val="27"/>
          <w:lang w:val="en-US"/>
        </w:rPr>
        <w:t>resonance</w:t>
      </w:r>
      <w:proofErr w:type="gramEnd"/>
      <w:r w:rsidRPr="00ED3D5E">
        <w:rPr>
          <w:color w:val="000000"/>
          <w:sz w:val="27"/>
          <w:szCs w:val="27"/>
          <w:lang w:val="en-US"/>
        </w:rPr>
        <w:t>. Calculated at quarter-wave resonance frequencies, the speed of sound in mineral wool is significantly lower than the speed of sound in air, especially at low frequencies; this made it possible to calculate low-frequency absorbers of shallow depth.</w:t>
      </w:r>
    </w:p>
    <w:p w:rsidR="00ED3D5E" w:rsidRPr="00ED3D5E" w:rsidRDefault="00ED3D5E" w:rsidP="00ED3D5E">
      <w:pPr>
        <w:pStyle w:val="a8"/>
        <w:rPr>
          <w:color w:val="000000"/>
          <w:sz w:val="27"/>
          <w:szCs w:val="27"/>
          <w:lang w:val="en-US"/>
        </w:rPr>
      </w:pPr>
      <w:r w:rsidRPr="00ED3D5E">
        <w:rPr>
          <w:color w:val="000000"/>
          <w:sz w:val="27"/>
          <w:szCs w:val="27"/>
          <w:lang w:val="en-US"/>
        </w:rPr>
        <w:t>Keywords: speed of sound in mineral wool, quarter-wave resonance, plate resonance, air flow resistivity, absorption coefficient, reflection coefficient, low-frequency absorber, reverberation time</w:t>
      </w:r>
    </w:p>
    <w:p w:rsidR="00E63541" w:rsidRPr="00ED3D5E" w:rsidRDefault="00E63541" w:rsidP="00ED3D5E">
      <w:pPr>
        <w:rPr>
          <w:lang w:val="en-US"/>
        </w:rPr>
      </w:pPr>
    </w:p>
    <w:sectPr w:rsidR="00E63541" w:rsidRPr="00E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6DE"/>
    <w:multiLevelType w:val="hybridMultilevel"/>
    <w:tmpl w:val="EB68AE28"/>
    <w:lvl w:ilvl="0" w:tplc="56685002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F282D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6"/>
    <w:rsid w:val="000B53E8"/>
    <w:rsid w:val="004D2A56"/>
    <w:rsid w:val="006F2DC1"/>
    <w:rsid w:val="00716933"/>
    <w:rsid w:val="00CD6CC1"/>
    <w:rsid w:val="00D9100C"/>
    <w:rsid w:val="00DF16FF"/>
    <w:rsid w:val="00E63541"/>
    <w:rsid w:val="00E949EE"/>
    <w:rsid w:val="00E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7169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6933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a5">
    <w:name w:val="[Основной абзац]"/>
    <w:basedOn w:val="a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0">
    <w:name w:val="Основной текст (2) + Курсив"/>
    <w:basedOn w:val="2"/>
    <w:uiPriority w:val="99"/>
    <w:rsid w:val="0071693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716933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6">
    <w:name w:val="Body Text"/>
    <w:basedOn w:val="a"/>
    <w:link w:val="a7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16933"/>
    <w:rPr>
      <w:rFonts w:ascii="TimesET" w:hAnsi="TimesET" w:cs="TimesET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D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7169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6933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a5">
    <w:name w:val="[Основной абзац]"/>
    <w:basedOn w:val="a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0">
    <w:name w:val="Основной текст (2) + Курсив"/>
    <w:basedOn w:val="2"/>
    <w:uiPriority w:val="99"/>
    <w:rsid w:val="0071693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716933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6">
    <w:name w:val="Body Text"/>
    <w:basedOn w:val="a"/>
    <w:link w:val="a7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16933"/>
    <w:rPr>
      <w:rFonts w:ascii="TimesET" w:hAnsi="TimesET" w:cs="TimesET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D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2018-09-03T09:45:00Z</dcterms:created>
  <dcterms:modified xsi:type="dcterms:W3CDTF">2020-10-15T20:58:00Z</dcterms:modified>
</cp:coreProperties>
</file>