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F2F6" w14:textId="77777777" w:rsidR="00FB1AF9" w:rsidRPr="00784B03" w:rsidRDefault="00FB1AF9" w:rsidP="00FB1A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B03">
        <w:rPr>
          <w:rFonts w:ascii="Times New Roman" w:hAnsi="Times New Roman" w:cs="Times New Roman"/>
          <w:sz w:val="24"/>
          <w:szCs w:val="24"/>
        </w:rPr>
        <w:t>Ю.Индлин</w:t>
      </w:r>
      <w:proofErr w:type="spellEnd"/>
      <w:r w:rsidRPr="00784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8C9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 xml:space="preserve">7654081@ </w:t>
      </w:r>
      <w:r w:rsidRPr="004B58C9">
        <w:rPr>
          <w:rFonts w:ascii="Times New Roman" w:hAnsi="Times New Roman" w:cs="Times New Roman"/>
          <w:i/>
          <w:color w:val="0033CC"/>
          <w:sz w:val="24"/>
          <w:szCs w:val="24"/>
          <w:u w:val="single"/>
          <w:lang w:val="en-US"/>
        </w:rPr>
        <w:t>mail</w:t>
      </w:r>
      <w:r w:rsidRPr="004B58C9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>.</w:t>
      </w:r>
      <w:proofErr w:type="spellStart"/>
      <w:r w:rsidRPr="004B58C9">
        <w:rPr>
          <w:rFonts w:ascii="Times New Roman" w:hAnsi="Times New Roman" w:cs="Times New Roman"/>
          <w:i/>
          <w:color w:val="0033CC"/>
          <w:sz w:val="24"/>
          <w:szCs w:val="24"/>
          <w:u w:val="single"/>
          <w:lang w:val="en-US"/>
        </w:rPr>
        <w:t>ru</w:t>
      </w:r>
      <w:proofErr w:type="spellEnd"/>
    </w:p>
    <w:p w14:paraId="3AE4AC72" w14:textId="7E506DB9" w:rsidR="00FB1AF9" w:rsidRPr="00AA7245" w:rsidRDefault="00FB1AF9" w:rsidP="00FB1AF9">
      <w:pPr>
        <w:rPr>
          <w:rFonts w:ascii="Times New Roman" w:hAnsi="Times New Roman" w:cs="Times New Roman"/>
          <w:bCs/>
          <w:sz w:val="24"/>
          <w:szCs w:val="24"/>
        </w:rPr>
      </w:pPr>
      <w:r w:rsidRPr="004B58C9">
        <w:rPr>
          <w:rFonts w:ascii="Times New Roman" w:hAnsi="Times New Roman" w:cs="Times New Roman"/>
          <w:bCs/>
          <w:sz w:val="24"/>
          <w:szCs w:val="24"/>
        </w:rPr>
        <w:t xml:space="preserve">Звукоизоляция </w:t>
      </w:r>
      <w:proofErr w:type="spellStart"/>
      <w:r w:rsidRPr="004B58C9">
        <w:rPr>
          <w:rFonts w:ascii="Times New Roman" w:hAnsi="Times New Roman" w:cs="Times New Roman"/>
          <w:bCs/>
          <w:sz w:val="24"/>
          <w:szCs w:val="24"/>
        </w:rPr>
        <w:t>межзальной</w:t>
      </w:r>
      <w:proofErr w:type="spellEnd"/>
      <w:r w:rsidRPr="004B58C9">
        <w:rPr>
          <w:rFonts w:ascii="Times New Roman" w:hAnsi="Times New Roman" w:cs="Times New Roman"/>
          <w:bCs/>
          <w:sz w:val="24"/>
          <w:szCs w:val="24"/>
        </w:rPr>
        <w:t xml:space="preserve"> перегородки в многозальном кинотеатре</w:t>
      </w:r>
      <w:r w:rsidR="00AA7245" w:rsidRPr="00AA72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B86C99" w14:textId="77777777" w:rsidR="00FB1AF9" w:rsidRPr="00A16D0D" w:rsidRDefault="00FB1AF9" w:rsidP="00FB1AF9">
      <w:pPr>
        <w:jc w:val="both"/>
        <w:rPr>
          <w:rFonts w:ascii="Times New Roman" w:hAnsi="Times New Roman" w:cs="Times New Roman"/>
          <w:b/>
          <w:bCs/>
          <w:i/>
        </w:rPr>
      </w:pPr>
      <w:r w:rsidRPr="00A16D0D">
        <w:rPr>
          <w:rFonts w:ascii="Times New Roman" w:hAnsi="Times New Roman" w:cs="Times New Roman"/>
          <w:b/>
          <w:bCs/>
          <w:i/>
        </w:rPr>
        <w:t>Аннотация</w:t>
      </w:r>
    </w:p>
    <w:p w14:paraId="4B2B2BF5" w14:textId="77777777" w:rsidR="00FB1AF9" w:rsidRPr="00A16D0D" w:rsidRDefault="00FB1AF9" w:rsidP="00FB1AF9">
      <w:pPr>
        <w:jc w:val="both"/>
        <w:rPr>
          <w:rFonts w:ascii="Times New Roman" w:hAnsi="Times New Roman" w:cs="Times New Roman"/>
          <w:b/>
          <w:bCs/>
          <w:i/>
        </w:rPr>
      </w:pPr>
      <w:r w:rsidRPr="00A16D0D">
        <w:rPr>
          <w:rFonts w:ascii="Times New Roman" w:hAnsi="Times New Roman" w:cs="Times New Roman"/>
          <w:b/>
          <w:bCs/>
          <w:i/>
        </w:rPr>
        <w:t xml:space="preserve">Проблема недостаточной звукоизоляции </w:t>
      </w:r>
      <w:proofErr w:type="spellStart"/>
      <w:r w:rsidRPr="00A16D0D">
        <w:rPr>
          <w:rFonts w:ascii="Times New Roman" w:hAnsi="Times New Roman" w:cs="Times New Roman"/>
          <w:b/>
          <w:bCs/>
          <w:i/>
        </w:rPr>
        <w:t>межзальной</w:t>
      </w:r>
      <w:proofErr w:type="spellEnd"/>
      <w:r w:rsidRPr="00A16D0D">
        <w:rPr>
          <w:rFonts w:ascii="Times New Roman" w:hAnsi="Times New Roman" w:cs="Times New Roman"/>
          <w:b/>
          <w:bCs/>
          <w:i/>
        </w:rPr>
        <w:t xml:space="preserve"> перегородки в многозальных кинотеатрах анализируется с помощью компьютерного моделирования. В результате, предлагается конструкция </w:t>
      </w:r>
      <w:proofErr w:type="spellStart"/>
      <w:r w:rsidRPr="00A16D0D">
        <w:rPr>
          <w:rFonts w:ascii="Times New Roman" w:hAnsi="Times New Roman" w:cs="Times New Roman"/>
          <w:b/>
          <w:bCs/>
          <w:i/>
        </w:rPr>
        <w:t>межзальной</w:t>
      </w:r>
      <w:proofErr w:type="spellEnd"/>
      <w:r w:rsidRPr="00A16D0D">
        <w:rPr>
          <w:rFonts w:ascii="Times New Roman" w:hAnsi="Times New Roman" w:cs="Times New Roman"/>
          <w:b/>
          <w:bCs/>
          <w:i/>
        </w:rPr>
        <w:t xml:space="preserve"> перегородки, оптимальной по весу и толщине, обеспечивающей требуемую изоляцию в частотном диапазоне от 40 Гц.</w:t>
      </w:r>
    </w:p>
    <w:p w14:paraId="524231F1" w14:textId="77777777" w:rsidR="00FB1AF9" w:rsidRPr="00A16D0D" w:rsidRDefault="00FB1AF9" w:rsidP="00FB1AF9">
      <w:pPr>
        <w:jc w:val="both"/>
        <w:rPr>
          <w:rFonts w:ascii="Times New Roman" w:hAnsi="Times New Roman" w:cs="Times New Roman"/>
          <w:b/>
          <w:bCs/>
          <w:i/>
        </w:rPr>
      </w:pPr>
      <w:r w:rsidRPr="00A16D0D">
        <w:rPr>
          <w:rFonts w:ascii="Times New Roman" w:hAnsi="Times New Roman" w:cs="Times New Roman"/>
          <w:b/>
          <w:bCs/>
          <w:i/>
        </w:rPr>
        <w:t xml:space="preserve">Ключевые слова: звукоизоляция, частота совпадения, </w:t>
      </w:r>
      <w:proofErr w:type="spellStart"/>
      <w:r w:rsidRPr="00A16D0D">
        <w:rPr>
          <w:rFonts w:ascii="Times New Roman" w:hAnsi="Times New Roman" w:cs="Times New Roman"/>
          <w:b/>
          <w:bCs/>
          <w:i/>
        </w:rPr>
        <w:t>межзальная</w:t>
      </w:r>
      <w:proofErr w:type="spellEnd"/>
      <w:r w:rsidRPr="00A16D0D">
        <w:rPr>
          <w:rFonts w:ascii="Times New Roman" w:hAnsi="Times New Roman" w:cs="Times New Roman"/>
          <w:b/>
          <w:bCs/>
          <w:i/>
        </w:rPr>
        <w:t xml:space="preserve"> перегородка, многозальный кинотеатр</w:t>
      </w:r>
    </w:p>
    <w:p w14:paraId="5082BF85" w14:textId="77777777" w:rsidR="00FB1AF9" w:rsidRPr="00A16D0D" w:rsidRDefault="00FB1AF9" w:rsidP="00FB1AF9">
      <w:pPr>
        <w:rPr>
          <w:rFonts w:ascii="Times New Roman" w:hAnsi="Times New Roman" w:cs="Times New Roman"/>
          <w:b/>
          <w:i/>
        </w:rPr>
      </w:pPr>
      <w:r w:rsidRPr="00A16D0D">
        <w:rPr>
          <w:rFonts w:ascii="Times New Roman" w:hAnsi="Times New Roman" w:cs="Times New Roman"/>
          <w:b/>
          <w:i/>
        </w:rPr>
        <w:t>Литература/</w:t>
      </w:r>
      <w:r w:rsidRPr="00A16D0D">
        <w:rPr>
          <w:rFonts w:ascii="Times New Roman" w:hAnsi="Times New Roman" w:cs="Times New Roman"/>
          <w:b/>
          <w:i/>
          <w:lang w:val="en-US"/>
        </w:rPr>
        <w:t>References</w:t>
      </w:r>
    </w:p>
    <w:p w14:paraId="42FA2A68" w14:textId="77777777" w:rsidR="00FB1AF9" w:rsidRPr="00A16D0D" w:rsidRDefault="00FB1AF9" w:rsidP="00FB1AF9">
      <w:pPr>
        <w:rPr>
          <w:rFonts w:ascii="Times New Roman" w:hAnsi="Times New Roman" w:cs="Times New Roman"/>
          <w:b/>
        </w:rPr>
      </w:pPr>
    </w:p>
    <w:p w14:paraId="1239B080" w14:textId="4E5AC26E" w:rsidR="00FB1AF9" w:rsidRPr="00A16D0D" w:rsidRDefault="00FB1AF9" w:rsidP="00FB1AF9">
      <w:pPr>
        <w:jc w:val="both"/>
        <w:rPr>
          <w:rFonts w:ascii="Times New Roman" w:hAnsi="Times New Roman" w:cs="Times New Roman"/>
          <w:b/>
        </w:rPr>
      </w:pPr>
      <w:r w:rsidRPr="00A16D0D">
        <w:rPr>
          <w:rFonts w:ascii="Times New Roman" w:hAnsi="Times New Roman" w:cs="Times New Roman"/>
        </w:rPr>
        <w:t>1.</w:t>
      </w:r>
      <w:r w:rsidRPr="00FB1AF9">
        <w:rPr>
          <w:rFonts w:ascii="Times New Roman" w:hAnsi="Times New Roman" w:cs="Times New Roman"/>
        </w:rPr>
        <w:t xml:space="preserve"> </w:t>
      </w:r>
      <w:r w:rsidRPr="00A16D0D">
        <w:rPr>
          <w:rFonts w:ascii="Times New Roman" w:hAnsi="Times New Roman" w:cs="Times New Roman"/>
        </w:rPr>
        <w:t>СП 275.1325800.2016, Конструкции</w:t>
      </w:r>
      <w:r w:rsidRPr="00FB1AF9">
        <w:rPr>
          <w:rFonts w:ascii="Times New Roman" w:hAnsi="Times New Roman" w:cs="Times New Roman"/>
        </w:rPr>
        <w:t>,</w:t>
      </w:r>
      <w:r w:rsidRPr="00A16D0D">
        <w:rPr>
          <w:rFonts w:ascii="Times New Roman" w:hAnsi="Times New Roman" w:cs="Times New Roman"/>
        </w:rPr>
        <w:t xml:space="preserve"> ограждающие жилых и общественных зданий, Правила проектирования звукоизоляции</w:t>
      </w:r>
    </w:p>
    <w:p w14:paraId="4A34D460" w14:textId="0AE1C4A4" w:rsidR="00FB1AF9" w:rsidRPr="00A16D0D" w:rsidRDefault="00FB1AF9" w:rsidP="00FB1AF9">
      <w:pPr>
        <w:jc w:val="both"/>
        <w:rPr>
          <w:rFonts w:ascii="Times New Roman" w:hAnsi="Times New Roman" w:cs="Times New Roman"/>
          <w:lang w:val="en-US"/>
        </w:rPr>
      </w:pPr>
      <w:r w:rsidRPr="00A16D0D">
        <w:rPr>
          <w:rFonts w:ascii="Times New Roman" w:hAnsi="Times New Roman" w:cs="Times New Roman"/>
          <w:lang w:val="en-US"/>
        </w:rPr>
        <w:t>2.</w:t>
      </w:r>
      <w:r w:rsidRPr="00A16D0D">
        <w:rPr>
          <w:rFonts w:ascii="Times New Roman" w:hAnsi="Times New Roman" w:cs="Times New Roman"/>
          <w:b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СП</w:t>
      </w:r>
      <w:r w:rsidRPr="00A16D0D">
        <w:rPr>
          <w:rFonts w:ascii="Times New Roman" w:hAnsi="Times New Roman" w:cs="Times New Roman"/>
          <w:lang w:val="en-US"/>
        </w:rPr>
        <w:t xml:space="preserve"> 51.13330.2011, </w:t>
      </w:r>
      <w:r w:rsidRPr="00A16D0D">
        <w:rPr>
          <w:rFonts w:ascii="Times New Roman" w:hAnsi="Times New Roman" w:cs="Times New Roman"/>
        </w:rPr>
        <w:t>Защита</w:t>
      </w:r>
      <w:r w:rsidRPr="00A16D0D">
        <w:rPr>
          <w:rFonts w:ascii="Times New Roman" w:hAnsi="Times New Roman" w:cs="Times New Roman"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от</w:t>
      </w:r>
      <w:r w:rsidRPr="00A16D0D">
        <w:rPr>
          <w:rFonts w:ascii="Times New Roman" w:hAnsi="Times New Roman" w:cs="Times New Roman"/>
          <w:lang w:val="en-US"/>
        </w:rPr>
        <w:t xml:space="preserve"> </w:t>
      </w:r>
      <w:r w:rsidRPr="00A16D0D">
        <w:rPr>
          <w:rFonts w:ascii="Times New Roman" w:hAnsi="Times New Roman" w:cs="Times New Roman"/>
        </w:rPr>
        <w:t>шума</w:t>
      </w:r>
    </w:p>
    <w:p w14:paraId="67C4315A" w14:textId="77777777" w:rsidR="00FB1AF9" w:rsidRPr="00A16D0D" w:rsidRDefault="00FB1AF9" w:rsidP="00FB1AF9">
      <w:pPr>
        <w:jc w:val="both"/>
        <w:rPr>
          <w:rFonts w:ascii="Times New Roman" w:hAnsi="Times New Roman" w:cs="Times New Roman"/>
          <w:lang w:val="en-US"/>
        </w:rPr>
      </w:pPr>
      <w:r w:rsidRPr="00A16D0D">
        <w:rPr>
          <w:rFonts w:ascii="Times New Roman" w:hAnsi="Times New Roman" w:cs="Times New Roman"/>
          <w:lang w:val="en-US"/>
        </w:rPr>
        <w:t xml:space="preserve">3. Engineering Noise Control Theory and Practice, David </w:t>
      </w:r>
      <w:proofErr w:type="spellStart"/>
      <w:r w:rsidRPr="00A16D0D">
        <w:rPr>
          <w:rFonts w:ascii="Times New Roman" w:hAnsi="Times New Roman" w:cs="Times New Roman"/>
          <w:lang w:val="en-US"/>
        </w:rPr>
        <w:t>A.Bies</w:t>
      </w:r>
      <w:proofErr w:type="spellEnd"/>
      <w:r w:rsidRPr="00A16D0D">
        <w:rPr>
          <w:rFonts w:ascii="Times New Roman" w:hAnsi="Times New Roman" w:cs="Times New Roman"/>
          <w:lang w:val="en-US"/>
        </w:rPr>
        <w:t xml:space="preserve"> and Colin </w:t>
      </w:r>
      <w:proofErr w:type="spellStart"/>
      <w:r w:rsidRPr="00A16D0D">
        <w:rPr>
          <w:rFonts w:ascii="Times New Roman" w:hAnsi="Times New Roman" w:cs="Times New Roman"/>
          <w:lang w:val="en-US"/>
        </w:rPr>
        <w:t>H.Hansen</w:t>
      </w:r>
      <w:proofErr w:type="spellEnd"/>
      <w:r w:rsidRPr="00A16D0D">
        <w:rPr>
          <w:rFonts w:ascii="Times New Roman" w:hAnsi="Times New Roman" w:cs="Times New Roman"/>
          <w:lang w:val="en-US"/>
        </w:rPr>
        <w:t xml:space="preserve">, by Spon Press, 2003 </w:t>
      </w:r>
    </w:p>
    <w:p w14:paraId="00465F96" w14:textId="1241706B" w:rsidR="00085BBB" w:rsidRPr="00FB1AF9" w:rsidRDefault="00FB1AF9" w:rsidP="00FB1AF9">
      <w:pPr>
        <w:jc w:val="both"/>
        <w:rPr>
          <w:rFonts w:ascii="Times New Roman" w:hAnsi="Times New Roman" w:cs="Times New Roman"/>
        </w:rPr>
      </w:pPr>
      <w:r w:rsidRPr="00A16D0D">
        <w:rPr>
          <w:rFonts w:ascii="Times New Roman" w:hAnsi="Times New Roman" w:cs="Times New Roman"/>
        </w:rPr>
        <w:t xml:space="preserve">4. Справочник по защите от шума и вибраций жилых и общественных зданий, под ред. </w:t>
      </w:r>
      <w:proofErr w:type="spellStart"/>
      <w:r w:rsidRPr="00A16D0D">
        <w:rPr>
          <w:rFonts w:ascii="Times New Roman" w:hAnsi="Times New Roman" w:cs="Times New Roman"/>
        </w:rPr>
        <w:t>В.И.Заборова</w:t>
      </w:r>
      <w:proofErr w:type="spellEnd"/>
      <w:r w:rsidRPr="00A16D0D">
        <w:rPr>
          <w:rFonts w:ascii="Times New Roman" w:hAnsi="Times New Roman" w:cs="Times New Roman"/>
        </w:rPr>
        <w:t>, 1989</w:t>
      </w:r>
    </w:p>
    <w:sectPr w:rsidR="00085BBB" w:rsidRPr="00FB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9"/>
    <w:rsid w:val="00085BBB"/>
    <w:rsid w:val="000E2A40"/>
    <w:rsid w:val="00AA7245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EAF97"/>
  <w15:chartTrackingRefBased/>
  <w15:docId w15:val="{A50C391B-52E8-4638-8A0A-EF51EC8D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2021-10-14T18:32:00Z</dcterms:created>
  <dcterms:modified xsi:type="dcterms:W3CDTF">2021-10-14T18:40:00Z</dcterms:modified>
</cp:coreProperties>
</file>