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386E" w14:textId="77777777" w:rsidR="00442096" w:rsidRPr="001F0602" w:rsidRDefault="00442096" w:rsidP="00442096">
      <w:pPr>
        <w:autoSpaceDE w:val="0"/>
        <w:autoSpaceDN w:val="0"/>
        <w:adjustRightInd w:val="0"/>
        <w:spacing w:after="0" w:line="240" w:lineRule="auto"/>
        <w:rPr>
          <w:rFonts w:ascii="HeliosCond-Bold-Italic" w:hAnsi="HeliosCond-Bold-Italic" w:cs="HeliosCond-Bold-Italic"/>
          <w:b/>
          <w:bCs/>
          <w:i/>
          <w:iCs/>
          <w:sz w:val="21"/>
          <w:szCs w:val="21"/>
          <w:lang w:val="en-US"/>
        </w:rPr>
      </w:pPr>
      <w:r w:rsidRPr="00EE139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I.V. </w:t>
      </w:r>
      <w:proofErr w:type="spellStart"/>
      <w:r w:rsidRPr="00EE1390">
        <w:rPr>
          <w:rFonts w:ascii="Times New Roman" w:hAnsi="Times New Roman" w:cs="Times New Roman"/>
          <w:bCs/>
          <w:iCs/>
          <w:sz w:val="28"/>
          <w:szCs w:val="28"/>
          <w:lang w:val="en-US"/>
        </w:rPr>
        <w:t>Gazeeva</w:t>
      </w:r>
      <w:proofErr w:type="spellEnd"/>
      <w:r w:rsidRPr="00EE139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S.A. </w:t>
      </w:r>
      <w:proofErr w:type="spellStart"/>
      <w:r w:rsidRPr="00EE1390">
        <w:rPr>
          <w:rFonts w:ascii="Times New Roman" w:hAnsi="Times New Roman" w:cs="Times New Roman"/>
          <w:bCs/>
          <w:iCs/>
          <w:sz w:val="28"/>
          <w:szCs w:val="28"/>
          <w:lang w:val="en-US"/>
        </w:rPr>
        <w:t>Kuznetsov</w:t>
      </w:r>
      <w:proofErr w:type="spellEnd"/>
      <w:r w:rsidRPr="00EE139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G.V. </w:t>
      </w:r>
      <w:proofErr w:type="spellStart"/>
      <w:r w:rsidRPr="00EE1390">
        <w:rPr>
          <w:rFonts w:ascii="Times New Roman" w:hAnsi="Times New Roman" w:cs="Times New Roman"/>
          <w:bCs/>
          <w:iCs/>
          <w:sz w:val="28"/>
          <w:szCs w:val="28"/>
          <w:lang w:val="en-US"/>
        </w:rPr>
        <w:t>Tihomirova</w:t>
      </w:r>
      <w:proofErr w:type="spellEnd"/>
      <w:r w:rsidRPr="00EE1390">
        <w:rPr>
          <w:rFonts w:ascii="Times New Roman" w:hAnsi="Times New Roman" w:cs="Times New Roman"/>
          <w:bCs/>
          <w:iCs/>
          <w:sz w:val="28"/>
          <w:szCs w:val="28"/>
          <w:lang w:val="en-US"/>
        </w:rPr>
        <w:t>,</w:t>
      </w:r>
      <w:r w:rsidRPr="00FA05A1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 </w:t>
      </w:r>
      <w:hyperlink r:id="rId4" w:history="1">
        <w:r w:rsidRPr="00EA0C1F"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kvatihomirova@mail.ru</w:t>
        </w:r>
      </w:hyperlink>
      <w:r w:rsidRPr="001F0602">
        <w:rPr>
          <w:rFonts w:ascii="HeliosCond-Bold-Italic" w:hAnsi="HeliosCond-Bold-Italic" w:cs="HeliosCond-Bold-Italic"/>
          <w:b/>
          <w:bCs/>
          <w:i/>
          <w:iCs/>
          <w:sz w:val="21"/>
          <w:szCs w:val="21"/>
          <w:lang w:val="en-US"/>
        </w:rPr>
        <w:t xml:space="preserve"> </w:t>
      </w:r>
    </w:p>
    <w:p w14:paraId="7233C673" w14:textId="011184FD" w:rsidR="00442096" w:rsidRPr="001F0602" w:rsidRDefault="00442096" w:rsidP="00442096">
      <w:pPr>
        <w:pStyle w:val="HTML"/>
        <w:shd w:val="clear" w:color="auto" w:fill="F8F9FA"/>
        <w:tabs>
          <w:tab w:val="clear" w:pos="6412"/>
          <w:tab w:val="clear" w:pos="7328"/>
          <w:tab w:val="left" w:pos="8789"/>
        </w:tabs>
        <w:spacing w:line="540" w:lineRule="atLeast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E059F0">
        <w:rPr>
          <w:rFonts w:ascii="Times New Roman" w:hAnsi="Times New Roman" w:cs="Times New Roman"/>
          <w:color w:val="202124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>C</w:t>
      </w:r>
      <w:r w:rsidRPr="00EE1390">
        <w:rPr>
          <w:rFonts w:ascii="Times New Roman" w:hAnsi="Times New Roman" w:cs="Times New Roman"/>
          <w:color w:val="202124"/>
          <w:sz w:val="28"/>
          <w:szCs w:val="28"/>
          <w:lang w:val="en-US"/>
        </w:rPr>
        <w:t>adres</w:t>
      </w:r>
      <w:r w:rsidRPr="00E059F0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» </w:t>
      </w:r>
      <w:r w:rsidRPr="00EE1390">
        <w:rPr>
          <w:rFonts w:ascii="Times New Roman" w:hAnsi="Times New Roman" w:cs="Times New Roman"/>
          <w:color w:val="202124"/>
          <w:sz w:val="28"/>
          <w:szCs w:val="28"/>
          <w:lang w:val="en-US"/>
        </w:rPr>
        <w:t>are everything</w:t>
      </w: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ab/>
      </w:r>
      <w:r w:rsidRPr="00FA05A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20</w:t>
      </w:r>
    </w:p>
    <w:p w14:paraId="47511899" w14:textId="77777777" w:rsidR="00442096" w:rsidRPr="001F0602" w:rsidRDefault="00442096" w:rsidP="00442096">
      <w:pPr>
        <w:pStyle w:val="HTML"/>
        <w:shd w:val="clear" w:color="auto" w:fill="F8F9FA"/>
        <w:spacing w:line="540" w:lineRule="atLeast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14:paraId="0D2971F0" w14:textId="77777777" w:rsidR="00442096" w:rsidRPr="009A5051" w:rsidRDefault="00442096" w:rsidP="00442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A505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Abstract</w:t>
      </w:r>
    </w:p>
    <w:p w14:paraId="0A04BB30" w14:textId="77777777" w:rsidR="00442096" w:rsidRPr="009A5051" w:rsidRDefault="00442096" w:rsidP="00442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A505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 article talks about the history and modernity of cinema systems with an increased frame rate. The technical aspects of their functioning and the peculiarities of image perception</w:t>
      </w:r>
    </w:p>
    <w:p w14:paraId="728DE059" w14:textId="77777777" w:rsidR="00442096" w:rsidRPr="009A5051" w:rsidRDefault="00442096" w:rsidP="00442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A505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 such systems are described. The contribution of domestic and foreign film technicians and cinematographers to the development of high frame rate cinematography systems is</w:t>
      </w:r>
    </w:p>
    <w:p w14:paraId="47E4B436" w14:textId="77777777" w:rsidR="00442096" w:rsidRPr="009A5051" w:rsidRDefault="00442096" w:rsidP="00442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A505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noted. The perspective of the transition to new standards of frame rate in cinematography is pointed out.</w:t>
      </w:r>
    </w:p>
    <w:p w14:paraId="2BE25B74" w14:textId="77777777" w:rsidR="00442096" w:rsidRPr="009A5051" w:rsidRDefault="00442096" w:rsidP="00442096">
      <w:pPr>
        <w:pStyle w:val="HTML"/>
        <w:shd w:val="clear" w:color="auto" w:fill="F8F9FA"/>
        <w:spacing w:line="540" w:lineRule="atLeast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9A505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Keywords: cinema system, frame rate, high frame rate, HFR.</w:t>
      </w:r>
    </w:p>
    <w:p w14:paraId="5D78546A" w14:textId="77777777" w:rsidR="00085BBB" w:rsidRPr="00442096" w:rsidRDefault="00085BBB">
      <w:pPr>
        <w:rPr>
          <w:lang w:val="en-US"/>
        </w:rPr>
      </w:pPr>
    </w:p>
    <w:sectPr w:rsidR="00085BBB" w:rsidRPr="0044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iosCond-Bold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96"/>
    <w:rsid w:val="00085BBB"/>
    <w:rsid w:val="000E2A40"/>
    <w:rsid w:val="0044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52EFD"/>
  <w15:chartTrackingRefBased/>
  <w15:docId w15:val="{B727D078-4203-4958-A7A9-6E086215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0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09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42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420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44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atiho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2021-12-20T12:11:00Z</dcterms:created>
  <dcterms:modified xsi:type="dcterms:W3CDTF">2021-12-20T12:11:00Z</dcterms:modified>
</cp:coreProperties>
</file>