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mallCaps w:val="1"/>
          <w:sz w:val="24"/>
          <w:vertAlign w:val="baseline"/>
          <w:rtl w:val="0"/>
        </w:rPr>
        <w:t xml:space="preserve">Е.Ю. З</w:t>
      </w:r>
      <w:r w:rsidRPr="00000000" w:rsidR="00000000" w:rsidDel="00000000">
        <w:rPr>
          <w:rFonts w:cs="Times New Roman" w:hAnsi="Times New Roman" w:eastAsia="Times New Roman" w:ascii="Times New Roman"/>
          <w:sz w:val="24"/>
          <w:vertAlign w:val="baseline"/>
          <w:rtl w:val="0"/>
        </w:rPr>
        <w:t xml:space="preserve">локазов</w:t>
      </w:r>
      <w:r w:rsidRPr="00000000" w:rsidR="00000000" w:rsidDel="00000000">
        <w:rPr>
          <w:rFonts w:cs="Times New Roman" w:hAnsi="Times New Roman" w:eastAsia="Times New Roman" w:ascii="Times New Roman"/>
          <w:b w:val="0"/>
          <w:smallCaps w:val="1"/>
          <w:sz w:val="24"/>
          <w:vertAlign w:val="baseline"/>
          <w:rtl w:val="0"/>
        </w:rPr>
        <w:t xml:space="preserve">, Р.С. С</w:t>
      </w:r>
      <w:r w:rsidRPr="00000000" w:rsidR="00000000" w:rsidDel="00000000">
        <w:rPr>
          <w:rFonts w:cs="Times New Roman" w:hAnsi="Times New Roman" w:eastAsia="Times New Roman" w:ascii="Times New Roman"/>
          <w:sz w:val="24"/>
          <w:vertAlign w:val="baseline"/>
          <w:rtl w:val="0"/>
        </w:rPr>
        <w:t xml:space="preserve">тариков</w:t>
      </w:r>
      <w:r w:rsidRPr="00000000" w:rsidR="00000000" w:rsidDel="00000000">
        <w:rPr>
          <w:rFonts w:cs="Times New Roman" w:hAnsi="Times New Roman" w:eastAsia="Times New Roman" w:ascii="Times New Roman"/>
          <w:b w:val="0"/>
          <w:smallCaps w:val="1"/>
          <w:sz w:val="24"/>
          <w:vertAlign w:val="baseline"/>
          <w:rtl w:val="0"/>
        </w:rPr>
        <w:t xml:space="preserve">, </w:t>
      </w:r>
      <w:r w:rsidRPr="00000000" w:rsidR="00000000" w:rsidDel="00000000">
        <w:rPr>
          <w:rFonts w:cs="Times New Roman" w:hAnsi="Times New Roman" w:eastAsia="Times New Roman" w:ascii="Times New Roman"/>
          <w:sz w:val="24"/>
          <w:vertAlign w:val="baseline"/>
          <w:rtl w:val="0"/>
        </w:rPr>
        <w:t xml:space="preserve">А.Ю</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Fonts w:cs="Times New Roman" w:hAnsi="Times New Roman" w:eastAsia="Times New Roman" w:ascii="Times New Roman"/>
          <w:sz w:val="24"/>
          <w:vertAlign w:val="baseline"/>
          <w:rtl w:val="0"/>
        </w:rPr>
        <w:t xml:space="preserve">Жердев</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Fonts w:cs="Times New Roman" w:hAnsi="Times New Roman" w:eastAsia="Times New Roman" w:ascii="Times New Roman"/>
          <w:sz w:val="24"/>
          <w:vertAlign w:val="baseline"/>
          <w:rtl w:val="0"/>
        </w:rPr>
        <w:t xml:space="preserve">В.В. Колючкин, Д.С. Лушников, С.Б.</w:t>
      </w:r>
      <w:r w:rsidRPr="00000000" w:rsidR="00000000" w:rsidDel="00000000">
        <w:rPr>
          <w:rFonts w:cs="Times New Roman" w:hAnsi="Times New Roman" w:eastAsia="Times New Roman" w:ascii="Times New Roman"/>
          <w:sz w:val="28"/>
          <w:vertAlign w:val="baseline"/>
          <w:rtl w:val="0"/>
        </w:rPr>
        <w:t xml:space="preserve"> О</w:t>
      </w:r>
      <w:r w:rsidRPr="00000000" w:rsidR="00000000" w:rsidDel="00000000">
        <w:rPr>
          <w:rFonts w:cs="Times New Roman" w:hAnsi="Times New Roman" w:eastAsia="Times New Roman" w:ascii="Times New Roman"/>
          <w:sz w:val="24"/>
          <w:vertAlign w:val="baseline"/>
          <w:rtl w:val="0"/>
        </w:rPr>
        <w:t xml:space="preserve">диноков</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Fonts w:cs="Times New Roman" w:hAnsi="Times New Roman" w:eastAsia="Times New Roman" w:ascii="Times New Roman"/>
          <w:sz w:val="24"/>
          <w:vertAlign w:val="baseline"/>
          <w:rtl w:val="0"/>
        </w:rPr>
        <w:t xml:space="preserve">И.А. Швецов</w:t>
      </w:r>
      <w:r w:rsidRPr="00000000" w:rsidR="00000000" w:rsidDel="00000000">
        <w:rPr>
          <w:rFonts w:cs="Times New Roman" w:hAnsi="Times New Roman" w:eastAsia="Times New Roman" w:ascii="Times New Roman"/>
          <w:sz w:val="28"/>
          <w:vertAlign w:val="baseline"/>
          <w:rtl w:val="0"/>
        </w:rPr>
        <w:t xml:space="preserve">, </w:t>
      </w:r>
      <w:r w:rsidRPr="00000000" w:rsidR="00000000" w:rsidDel="00000000">
        <w:rPr>
          <w:rFonts w:cs="Times New Roman" w:hAnsi="Times New Roman" w:eastAsia="Times New Roman" w:ascii="Times New Roman"/>
          <w:b w:val="0"/>
          <w:smallCaps w:val="1"/>
          <w:sz w:val="24"/>
          <w:vertAlign w:val="baseline"/>
          <w:rtl w:val="0"/>
        </w:rPr>
        <w:t xml:space="preserve">А.В. С</w:t>
      </w:r>
      <w:r w:rsidRPr="00000000" w:rsidR="00000000" w:rsidDel="00000000">
        <w:rPr>
          <w:rFonts w:cs="Times New Roman" w:hAnsi="Times New Roman" w:eastAsia="Times New Roman" w:ascii="Times New Roman"/>
          <w:sz w:val="24"/>
          <w:vertAlign w:val="baseline"/>
          <w:rtl w:val="0"/>
        </w:rPr>
        <w:t xml:space="preserve">мирнов</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Применение методов инвариантного корреляционного распознавания образов </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для контроля качества мастер-матриц защитных голограмм.............................стр.30</w:t>
      </w:r>
    </w:p>
    <w:p w:rsidP="00000000" w:rsidRPr="00000000" w:rsidR="00000000" w:rsidDel="00000000" w:rsidRDefault="00000000">
      <w:pPr>
        <w:spacing w:lineRule="auto" w:after="0" w:line="276" w:before="0"/>
        <w:ind w:firstLine="5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76" w:before="0"/>
        <w:ind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Использование защитных голограмм является эффективным средством защиты подлинности оригинальной видеопродукции. Благодаря уникальному дизайну, скрытых элементов и микроизображений подделка защитных голограмм является весьма затруднительной. Качество защитной голограммы определяется идеальностью изготовления используемой при её производстве никелевой мастер-матрицы. В работе изложен разработанный авторами алгоритм оценки качества мастер-матриц защитных голограмм на основе метода корреляционного распознавания.  </w:t>
      </w:r>
      <w:r w:rsidRPr="00000000" w:rsidR="00000000" w:rsidDel="00000000">
        <w:rPr>
          <w:rtl w:val="0"/>
        </w:rPr>
      </w:r>
    </w:p>
    <w:p w:rsidP="00000000" w:rsidRPr="00000000" w:rsidR="00000000" w:rsidDel="00000000" w:rsidRDefault="00000000">
      <w:pPr>
        <w:spacing w:lineRule="auto" w:after="0" w:line="276" w:before="0"/>
        <w:ind w:firstLine="540"/>
        <w:contextualSpacing w:val="0"/>
        <w:jc w:val="both"/>
      </w:pPr>
      <w:r w:rsidRPr="00000000" w:rsidR="00000000" w:rsidDel="00000000">
        <w:rPr>
          <w:rtl w:val="0"/>
        </w:rPr>
      </w:r>
    </w:p>
    <w:p w:rsidP="00000000" w:rsidRPr="00000000" w:rsidR="00000000" w:rsidDel="00000000" w:rsidRDefault="00000000">
      <w:pPr>
        <w:spacing w:lineRule="auto" w:after="0" w:line="276" w:before="0"/>
        <w:ind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Ключевые слова: голография, защитная голограмма,</w:t>
      </w:r>
      <w:r w:rsidRPr="00000000" w:rsidR="00000000" w:rsidDel="00000000">
        <w:rPr>
          <w:rFonts w:cs="Times New Roman" w:hAnsi="Times New Roman" w:eastAsia="Times New Roman" w:ascii="Times New Roman"/>
          <w:b w:val="1"/>
          <w:sz w:val="24"/>
          <w:vertAlign w:val="baseline"/>
          <w:rtl w:val="0"/>
        </w:rPr>
        <w:t xml:space="preserve"> </w:t>
      </w:r>
      <w:r w:rsidRPr="00000000" w:rsidR="00000000" w:rsidDel="00000000">
        <w:rPr>
          <w:rFonts w:cs="Times New Roman" w:hAnsi="Times New Roman" w:eastAsia="Times New Roman" w:ascii="Times New Roman"/>
          <w:b w:val="1"/>
          <w:i w:val="1"/>
          <w:sz w:val="24"/>
          <w:vertAlign w:val="baseline"/>
          <w:rtl w:val="0"/>
        </w:rPr>
        <w:t xml:space="preserve">мастер-матрица, инвариантный корреляционный фильтр.</w:t>
      </w:r>
      <w:r w:rsidRPr="00000000" w:rsidR="00000000" w:rsidDel="00000000">
        <w:rPr>
          <w:rtl w:val="0"/>
        </w:rPr>
      </w:r>
    </w:p>
    <w:p w:rsidP="00000000" w:rsidRPr="00000000" w:rsidR="00000000" w:rsidDel="00000000" w:rsidRDefault="00000000">
      <w:pPr>
        <w:spacing w:lineRule="auto" w:after="0" w:line="276" w:before="0"/>
        <w:ind w:firstLine="540"/>
        <w:contextualSpacing w:val="0"/>
        <w:jc w:val="both"/>
      </w:pPr>
      <w:r w:rsidRPr="00000000" w:rsidR="00000000" w:rsidDel="00000000">
        <w:rPr>
          <w:rtl w:val="0"/>
        </w:rPr>
      </w:r>
    </w:p>
    <w:p w:rsidP="00000000" w:rsidRPr="00000000" w:rsidR="00000000" w:rsidDel="00000000" w:rsidRDefault="00000000">
      <w:pPr>
        <w:spacing w:lineRule="auto" w:after="0" w:line="276" w:before="0"/>
        <w:ind w:firstLine="54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Abstract</w:t>
      </w:r>
      <w:r w:rsidRPr="00000000" w:rsidR="00000000" w:rsidDel="00000000">
        <w:rPr>
          <w:rtl w:val="0"/>
        </w:rPr>
      </w:r>
    </w:p>
    <w:p w:rsidP="00000000" w:rsidRPr="00000000" w:rsidR="00000000" w:rsidDel="00000000" w:rsidRDefault="00000000">
      <w:pPr>
        <w:spacing w:lineRule="auto" w:after="0" w:line="276" w:before="0"/>
        <w:ind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Application of security holograms is an effective way to protect the authenticity of the original video production. Security holograms appear to be very difficult to counterfeit due to unique design, hidden items and microimages. Security holograms quality depends on shim-matrix perfection used in the technology of hot embossing replication. Shim-matrix quality control reduces the rejection rate of security holograms production before them manufacturing. The parameters of a relief are the among determining factors affecting the quality of the hologram. The paper offers an algorithm of assess the shim-matrix quality based on the correlational recognition.</w:t>
      </w:r>
      <w:r w:rsidRPr="00000000" w:rsidR="00000000" w:rsidDel="00000000">
        <w:rPr>
          <w:rtl w:val="0"/>
        </w:rPr>
      </w:r>
    </w:p>
    <w:p w:rsidP="00000000" w:rsidRPr="00000000" w:rsidR="00000000" w:rsidDel="00000000" w:rsidRDefault="00000000">
      <w:pPr>
        <w:spacing w:lineRule="auto" w:after="0" w:line="276" w:before="0"/>
        <w:ind w:firstLine="540"/>
        <w:contextualSpacing w:val="0"/>
        <w:jc w:val="both"/>
      </w:pPr>
      <w:r w:rsidRPr="00000000" w:rsidR="00000000" w:rsidDel="00000000">
        <w:rPr>
          <w:rtl w:val="0"/>
        </w:rPr>
      </w:r>
    </w:p>
    <w:p w:rsidP="00000000" w:rsidRPr="00000000" w:rsidR="00000000" w:rsidDel="00000000" w:rsidRDefault="00000000">
      <w:pPr>
        <w:spacing w:lineRule="auto" w:after="0" w:line="276" w:before="0"/>
        <w:ind w:firstLine="540"/>
        <w:contextualSpacing w:val="0"/>
        <w:jc w:val="both"/>
      </w:pPr>
      <w:r w:rsidRPr="00000000" w:rsidR="00000000" w:rsidDel="00000000">
        <w:rPr>
          <w:rFonts w:cs="Times New Roman" w:hAnsi="Times New Roman" w:eastAsia="Times New Roman" w:ascii="Times New Roman"/>
          <w:b w:val="1"/>
          <w:i w:val="1"/>
          <w:sz w:val="24"/>
          <w:vertAlign w:val="baseline"/>
          <w:rtl w:val="0"/>
        </w:rPr>
        <w:t xml:space="preserve">Key words: </w:t>
      </w:r>
      <w:r w:rsidRPr="00000000" w:rsidR="00000000" w:rsidDel="00000000">
        <w:rPr>
          <w:rFonts w:cs="Times New Roman" w:hAnsi="Times New Roman" w:eastAsia="Times New Roman" w:ascii="Times New Roman"/>
          <w:b w:val="1"/>
          <w:i w:val="1"/>
          <w:sz w:val="20"/>
          <w:vertAlign w:val="baseline"/>
          <w:rtl w:val="0"/>
        </w:rPr>
        <w:t xml:space="preserve">holography</w:t>
      </w:r>
      <w:r w:rsidRPr="00000000" w:rsidR="00000000" w:rsidDel="00000000">
        <w:rPr>
          <w:rFonts w:cs="Times New Roman" w:hAnsi="Times New Roman" w:eastAsia="Times New Roman" w:ascii="Times New Roman"/>
          <w:b w:val="1"/>
          <w:i w:val="1"/>
          <w:color w:val="000000"/>
          <w:sz w:val="20"/>
          <w:vertAlign w:val="baseline"/>
          <w:rtl w:val="0"/>
        </w:rPr>
        <w:t xml:space="preserve">, security holograms, shim-matrix, invariant correlation filter.</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Андрея на сайт МТК 27.doc.docx</dc:title>
</cp:coreProperties>
</file>