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О.Э. Бабкин,  В.В. Ильина, В.Н. Михайлов, И.Г. Чезлов</w:t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Использование голографических изображений при оперативном формировании </w:t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3D-объектов методом фотополимеризации.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......................................................................стр.35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Аннотация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60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Данная статья посвящена изучению возможности создания объемных структур в среде фотополимеризующейся композиции с использованием голографического изображения. Показано, что использование голограмм для послойного «наращивания» 3D-объектов методом фотополимеризации может обеспечить значительное увеличение скорости формирования объектов по сравнению с существующими методами 3D-прототипирования при последовательном экспонировании излучением, сфокусированным в точку.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60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Ключевые слова: голографические изображения, 3D-объекты</w:t>
      </w: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, 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прототипирование,  фотополимеризующиеся композиции.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5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5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5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The use of holographic images for rapid formation of 3D-objects by photopolymerization</w:t>
      </w:r>
      <w:r w:rsidRPr="00000000" w:rsidR="00000000" w:rsidDel="00000000">
        <w:rPr>
          <w:rFonts w:cs="Arial" w:hAnsi="Arial" w:eastAsia="Arial" w:ascii="Arial"/>
          <w:b w:val="1"/>
          <w:sz w:val="22"/>
          <w:vertAlign w:val="baseline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method.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5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5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O. Babkin, V. Il´inа, V. Mikhailov, I. Chezlov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Abstract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This article is devoted to study the possibility of creating volume structures in the environment of photopolymerizable compositions with the use of a holographic image. It is showed, that the use of holograms for the layer-by-layer «building» of 3D-objects by photopolymerization method can provide substantial increase of speed of a formation compared with existing methods of 3D-prototyping in the sequential exposures of radiation focused to a point.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48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Keywords:</w:t>
      </w: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holographic images» 3D-objects,</w:t>
      </w:r>
      <w:r w:rsidRPr="00000000" w:rsidR="00000000" w:rsidDel="00000000">
        <w:rPr>
          <w:rFonts w:cs="Times New Roman" w:hAnsi="Times New Roman" w:eastAsia="Times New Roman" w:ascii="Times New Roman"/>
          <w:color w:val="333333"/>
          <w:sz w:val="24"/>
          <w:vertAlign w:val="baseline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prototyping, photopolymerizable compositions</w:t>
      </w:r>
      <w:r w:rsidRPr="00000000" w:rsidR="00000000" w:rsidDel="00000000">
        <w:rPr>
          <w:rtl w:val="0"/>
        </w:rPr>
      </w:r>
    </w:p>
    <w:sectPr>
      <w:pgSz w:w="11906" w:h="16838"/>
      <w:pgMar w:left="1134" w:right="1134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Андрея на сайт МТК 27.doc.docx</dc:title>
</cp:coreProperties>
</file>