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Д.В. Ляпцев, А.А. Белоусов</w:t>
      </w:r>
      <w:r w:rsidRPr="00000000" w:rsidR="00000000" w:rsidDel="00000000">
        <w:rPr>
          <w:rtl w:val="0"/>
        </w:rPr>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Решения и проблемы создания информационно-измерительного </w:t>
      </w:r>
      <w:r w:rsidRPr="00000000" w:rsidR="00000000" w:rsidDel="00000000">
        <w:rPr>
          <w:rtl w:val="0"/>
        </w:rPr>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комплекса для диагностики оборудования кинотеатральных объектов</w:t>
        <w:tab/>
        <w:tab/>
        <w:t xml:space="preserve">21</w:t>
      </w:r>
      <w:r w:rsidRPr="00000000" w:rsidR="00000000" w:rsidDel="00000000">
        <w:rPr>
          <w:rtl w:val="0"/>
        </w:rPr>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1"/>
          <w:i w:val="1"/>
          <w:sz w:val="20"/>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0" w:line="240" w:before="0"/>
        <w:ind w:firstLine="708"/>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Излагаются результаты работы, направленной на повышение надёжности и безопасности объектов киновидеоиндустрии методами технической диагностики. Приводится описание собранной информационно-измерительной системы и краткое описание проведённых с её помощью исследований. Обсуждается возможность создания централизованной сети подобных устройств для управления и мониторинга инженерных систем кинотеатральных объектов. </w:t>
      </w:r>
      <w:r w:rsidRPr="00000000" w:rsidR="00000000" w:rsidDel="00000000">
        <w:rPr>
          <w:rtl w:val="0"/>
        </w:rPr>
      </w:r>
    </w:p>
    <w:p w:rsidP="00000000" w:rsidRPr="00000000" w:rsidR="00000000" w:rsidDel="00000000" w:rsidRDefault="00000000">
      <w:pPr>
        <w:spacing w:lineRule="auto" w:after="0" w:line="240" w:before="0"/>
        <w:ind w:firstLine="708"/>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Ключевые слова: стандарты, техническая диагностика, измерительная система, акселерометр, тепловизор.</w:t>
      </w:r>
      <w:r w:rsidRPr="00000000" w:rsidR="00000000" w:rsidDel="00000000">
        <w:rPr>
          <w:rtl w:val="0"/>
        </w:rPr>
      </w:r>
    </w:p>
    <w:p w:rsidP="00000000" w:rsidRPr="00000000" w:rsidR="00000000" w:rsidDel="00000000" w:rsidRDefault="00000000">
      <w:pPr>
        <w:spacing w:lineRule="auto" w:after="0" w:line="240" w:before="0"/>
        <w:ind w:firstLine="708"/>
        <w:contextualSpacing w:val="0"/>
        <w:jc w:val="both"/>
      </w:pPr>
      <w:r w:rsidRPr="00000000" w:rsidR="00000000" w:rsidDel="00000000">
        <w:rPr>
          <w:rtl w:val="0"/>
        </w:rPr>
      </w:r>
    </w:p>
    <w:p w:rsidP="00000000" w:rsidRPr="00000000" w:rsidR="00000000" w:rsidDel="00000000" w:rsidRDefault="00000000">
      <w:pPr>
        <w:spacing w:lineRule="auto" w:after="0" w:line="240" w:before="0"/>
        <w:ind w:firstLine="708"/>
        <w:contextualSpacing w:val="0"/>
        <w:jc w:val="both"/>
      </w:pPr>
      <w:r w:rsidRPr="00000000" w:rsidR="00000000" w:rsidDel="00000000">
        <w:rPr>
          <w:rtl w:val="0"/>
        </w:rPr>
      </w:r>
    </w:p>
    <w:p w:rsidP="00000000" w:rsidRPr="00000000" w:rsidR="00000000" w:rsidDel="00000000" w:rsidRDefault="00000000">
      <w:pPr>
        <w:spacing w:lineRule="auto" w:after="0" w:line="240" w:before="0"/>
        <w:ind w:firstLine="708"/>
        <w:contextualSpacing w:val="0"/>
        <w:jc w:val="both"/>
      </w:pPr>
      <w:r w:rsidRPr="00000000" w:rsidR="00000000" w:rsidDel="00000000">
        <w:rPr>
          <w:rFonts w:cs="Times New Roman" w:hAnsi="Times New Roman" w:eastAsia="Times New Roman" w:ascii="Times New Roman"/>
          <w:b w:val="1"/>
          <w:i w:val="0"/>
          <w:sz w:val="20"/>
          <w:vertAlign w:val="baseline"/>
          <w:rtl w:val="0"/>
        </w:rPr>
        <w:t xml:space="preserve">THE SOLUTIONS AND PROBLEMS OF CREATION INFORMATION-MEASURING COMPLEX FOR DIAGNOSTICS OF THE EQUIPMENT CINEMA OBJECTS</w:t>
      </w:r>
      <w:r w:rsidRPr="00000000" w:rsidR="00000000" w:rsidDel="00000000">
        <w:rPr>
          <w:rtl w:val="0"/>
        </w:rPr>
      </w:r>
    </w:p>
    <w:p w:rsidP="00000000" w:rsidRPr="00000000" w:rsidR="00000000" w:rsidDel="00000000" w:rsidRDefault="00000000">
      <w:pPr>
        <w:spacing w:lineRule="auto" w:after="0" w:line="360" w:before="0"/>
        <w:ind w:firstLine="0"/>
        <w:contextualSpacing w:val="0"/>
        <w:jc w:val="both"/>
      </w:pPr>
      <w:r w:rsidRPr="00000000" w:rsidR="00000000" w:rsidDel="00000000">
        <w:rPr>
          <w:rtl w:val="0"/>
        </w:rPr>
      </w:r>
    </w:p>
    <w:p w:rsidP="00000000" w:rsidRPr="00000000" w:rsidR="00000000" w:rsidDel="00000000" w:rsidRDefault="00000000">
      <w:pPr>
        <w:spacing w:lineRule="auto" w:after="283" w:line="360" w:before="0"/>
        <w:ind w:firstLine="0"/>
        <w:contextualSpacing w:val="0"/>
        <w:jc w:val="both"/>
      </w:pPr>
      <w:r w:rsidRPr="00000000" w:rsidR="00000000" w:rsidDel="00000000">
        <w:rPr>
          <w:rFonts w:cs="Times New Roman" w:hAnsi="Times New Roman" w:eastAsia="Times New Roman" w:ascii="Times New Roman"/>
          <w:b w:val="1"/>
          <w:i w:val="0"/>
          <w:sz w:val="20"/>
          <w:vertAlign w:val="baseline"/>
          <w:rtl w:val="0"/>
        </w:rPr>
        <w:t xml:space="preserve">D. Liaptsev, A. Belousov</w:t>
      </w:r>
      <w:r w:rsidRPr="00000000" w:rsidR="00000000" w:rsidDel="00000000">
        <w:rPr>
          <w:rtl w:val="0"/>
        </w:rPr>
      </w:r>
    </w:p>
    <w:p w:rsidP="00000000" w:rsidRPr="00000000" w:rsidR="00000000" w:rsidDel="00000000" w:rsidRDefault="00000000">
      <w:pPr>
        <w:spacing w:lineRule="auto" w:after="0" w:line="240" w:before="0"/>
        <w:ind w:firstLine="0"/>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Abstract</w:t>
      </w:r>
      <w:r w:rsidRPr="00000000" w:rsidR="00000000" w:rsidDel="00000000">
        <w:rPr>
          <w:rtl w:val="0"/>
        </w:rPr>
      </w:r>
    </w:p>
    <w:p w:rsidP="00000000" w:rsidRPr="00000000" w:rsidR="00000000" w:rsidDel="00000000" w:rsidRDefault="00000000">
      <w:pPr>
        <w:spacing w:lineRule="auto" w:after="0" w:line="240" w:before="0"/>
        <w:ind w:firstLine="708"/>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In this paper we describe a research work which is carried out at the university. The goal of research is to increase reliability and safety of film and video industry using technical diagnostics methods. The paper presents a description of the developed measurement system as well as the results of the research conducted with it. An approach to create the centralized network of similar systems for control and monitoring cinema engineering infrastructure is also discussed.</w:t>
      </w:r>
      <w:r w:rsidRPr="00000000" w:rsidR="00000000" w:rsidDel="00000000">
        <w:rPr>
          <w:rtl w:val="0"/>
        </w:rPr>
      </w:r>
    </w:p>
    <w:p w:rsidP="00000000" w:rsidRPr="00000000" w:rsidR="00000000" w:rsidDel="00000000" w:rsidRDefault="00000000">
      <w:pPr>
        <w:spacing w:lineRule="auto" w:after="0" w:line="240" w:before="0"/>
        <w:ind w:firstLine="708"/>
        <w:contextualSpacing w:val="0"/>
        <w:jc w:val="both"/>
      </w:pPr>
      <w:r w:rsidRPr="00000000" w:rsidR="00000000" w:rsidDel="00000000">
        <w:rPr>
          <w:rFonts w:cs="Times New Roman" w:hAnsi="Times New Roman" w:eastAsia="Times New Roman" w:ascii="Times New Roman"/>
          <w:b w:val="1"/>
          <w:i w:val="1"/>
          <w:sz w:val="20"/>
          <w:vertAlign w:val="baseline"/>
          <w:rtl w:val="0"/>
        </w:rPr>
        <w:t xml:space="preserve">Keywords: standards, technical diagnostics, measuring system, accelerometer, thermography infrared camera.</w:t>
      </w:r>
      <w:r w:rsidRPr="00000000" w:rsidR="00000000" w:rsidDel="00000000">
        <w:rPr>
          <w:rtl w:val="0"/>
        </w:rPr>
      </w:r>
    </w:p>
    <w:p w:rsidP="00000000" w:rsidRPr="00000000" w:rsidR="00000000" w:rsidDel="00000000" w:rsidRDefault="00000000">
      <w:pPr>
        <w:spacing w:lineRule="auto" w:after="0" w:line="240" w:before="0"/>
        <w:ind w:firstLine="0"/>
        <w:contextualSpacing w:val="0"/>
        <w:jc w:val="left"/>
      </w:pPr>
      <w:r w:rsidRPr="00000000" w:rsidR="00000000" w:rsidDel="00000000">
        <w:rPr>
          <w:rtl w:val="0"/>
        </w:rPr>
      </w:r>
    </w:p>
    <w:sectPr>
      <w:pgSz w:w="11906" w:h="16838"/>
      <w:pgMar w:left="1417" w:right="850" w:top="850" w:bottom="85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МТК 29 СОДЕРЖАНИЕ на сайт.doc.docx</dc:title>
</cp:coreProperties>
</file>