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sz w:val="22"/>
          <w:vertAlign w:val="baseline"/>
          <w:rtl w:val="0"/>
        </w:rPr>
        <w:t xml:space="preserve">В.А. Елхов, Н.В. Кондратьев, Ю.Н. Овечкис, Л.В. Паутова, М.А. Дик</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color w:val="000000"/>
          <w:sz w:val="22"/>
          <w:vertAlign w:val="baseline"/>
          <w:rtl w:val="0"/>
        </w:rPr>
        <w:t xml:space="preserve">Автостереоскопический дисплей на базе бытового жидкокристаллического телевизора.</w:t>
      </w:r>
      <w:r w:rsidRPr="00000000" w:rsidR="00000000" w:rsidDel="00000000">
        <w:rPr>
          <w:rFonts w:cs="Times New Roman" w:hAnsi="Times New Roman" w:eastAsia="Times New Roman" w:ascii="Times New Roman"/>
          <w:b w:val="0"/>
          <w:color w:val="000000"/>
          <w:sz w:val="22"/>
          <w:vertAlign w:val="baseline"/>
          <w:rtl w:val="0"/>
        </w:rPr>
        <w:t xml:space="preserve">.........3</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color w:val="000000"/>
          <w:sz w:val="20"/>
          <w:vertAlign w:val="baseline"/>
          <w:rtl w:val="0"/>
        </w:rPr>
        <w:t xml:space="preserve">Аннотация</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В работе рассматривается возможность </w:t>
      </w:r>
      <w:r w:rsidRPr="00000000" w:rsidR="00000000" w:rsidDel="00000000">
        <w:rPr>
          <w:rFonts w:cs="Times New Roman" w:hAnsi="Times New Roman" w:eastAsia="Times New Roman" w:ascii="Times New Roman"/>
          <w:b w:val="1"/>
          <w:i w:val="1"/>
          <w:color w:val="000000"/>
          <w:sz w:val="20"/>
          <w:vertAlign w:val="baseline"/>
          <w:rtl w:val="0"/>
        </w:rPr>
        <w:t xml:space="preserve">реализации автостереоскопического дисплея на базе стандартных жидкокристаллических телевизионных приемников. П</w:t>
      </w:r>
      <w:r w:rsidRPr="00000000" w:rsidR="00000000" w:rsidDel="00000000">
        <w:rPr>
          <w:rFonts w:cs="Times New Roman" w:hAnsi="Times New Roman" w:eastAsia="Times New Roman" w:ascii="Times New Roman"/>
          <w:b w:val="1"/>
          <w:i w:val="1"/>
          <w:sz w:val="20"/>
          <w:vertAlign w:val="baseline"/>
          <w:rtl w:val="0"/>
        </w:rPr>
        <w:t xml:space="preserve">олучены аналитические соотношения, связывающие параметры цилиндрических растров и матриц ЖК телевизионных приемников. Сформулированы рекомендации по изготовлению  или подбору доступных линзовых растров для создания автостереоскопических дисплеев на  базе бытовых ЖК телевизоров. Предложены и проанализированы варианты реализации таких дисплеев. Создан экспериментальный образец 9-ти ракурсного автостереоскопического дисплея на базе ЖК телевизора Toshiba  T39ED33HU.</w:t>
      </w:r>
      <w:r w:rsidRPr="00000000" w:rsidR="00000000" w:rsidDel="00000000">
        <w:rPr>
          <w:rtl w:val="0"/>
        </w:rPr>
      </w:r>
    </w:p>
    <w:p w:rsidP="00000000" w:rsidRPr="00000000" w:rsidR="00000000" w:rsidDel="00000000" w:rsidRDefault="00000000">
      <w:pPr>
        <w:spacing w:lineRule="auto" w:after="120" w:line="240" w:before="0"/>
        <w:ind w:left="709" w:firstLine="709"/>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Ключевые слова: стереоизображение, многоракурсное изображение, безочковый стереопоказ, линзовый растр, телевизор, монитор.</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color w:val="000000"/>
          <w:sz w:val="24"/>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center"/>
      </w:pPr>
      <w:r w:rsidRPr="00000000" w:rsidR="00000000" w:rsidDel="00000000">
        <w:rPr>
          <w:rFonts w:cs="Times New Roman" w:hAnsi="Times New Roman" w:eastAsia="Times New Roman" w:ascii="Times New Roman"/>
          <w:sz w:val="20"/>
          <w:vertAlign w:val="baseline"/>
          <w:rtl w:val="0"/>
        </w:rPr>
        <w:t xml:space="preserve">AUTOSTEREOSCOPIC DISPLAY ON THE BASIS OF THE EVERYDAY </w:t>
      </w:r>
      <w:r w:rsidRPr="00000000" w:rsidR="00000000" w:rsidDel="00000000">
        <w:rPr>
          <w:rFonts w:cs="Times New Roman" w:hAnsi="Times New Roman" w:eastAsia="Times New Roman" w:ascii="Times New Roman"/>
          <w:color w:val="000000"/>
          <w:sz w:val="20"/>
          <w:vertAlign w:val="baseline"/>
          <w:rtl w:val="0"/>
        </w:rPr>
        <w:t xml:space="preserve">LCD TV</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sz w:val="20"/>
          <w:vertAlign w:val="baseline"/>
          <w:rtl w:val="0"/>
        </w:rPr>
        <w:t xml:space="preserve">V. Elkhov, N. Kondratiev, Ju. Ovechkis, L. Pautova, M. Dick</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color w:val="000000"/>
          <w:sz w:val="24"/>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color w:val="000000"/>
          <w:sz w:val="20"/>
          <w:vertAlign w:val="baseline"/>
          <w:rtl w:val="0"/>
        </w:rPr>
        <w:t xml:space="preserve">Abstract</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color w:val="000000"/>
          <w:sz w:val="20"/>
          <w:vertAlign w:val="baseline"/>
          <w:rtl w:val="0"/>
        </w:rPr>
        <w:t xml:space="preserve">The paper considers the possibility of realization of autostereoscopic display on the basis of standard liquid-crystal TV sets. Obtained analytical relations between the parameters of cylindrical raster and matrix of LCD TVs. Recommendations for the production or selection available lens raster to create autostereoscopic displays on the basis of the everyday LCD TVs are formulated. Variants of such displays realization are proposed and analyzed. Experimental sample of 9-view autostereoscopic display on the basis of LCD TV Toshiba </w:t>
      </w:r>
      <w:r w:rsidRPr="00000000" w:rsidR="00000000" w:rsidDel="00000000">
        <w:rPr>
          <w:rFonts w:cs="Times New Roman" w:hAnsi="Times New Roman" w:eastAsia="Times New Roman" w:ascii="Times New Roman"/>
          <w:b w:val="1"/>
          <w:i w:val="1"/>
          <w:sz w:val="20"/>
          <w:vertAlign w:val="baseline"/>
          <w:rtl w:val="0"/>
        </w:rPr>
        <w:t xml:space="preserve">T39ED33HU is</w:t>
      </w:r>
      <w:r w:rsidRPr="00000000" w:rsidR="00000000" w:rsidDel="00000000">
        <w:rPr>
          <w:rFonts w:cs="Times New Roman" w:hAnsi="Times New Roman" w:eastAsia="Times New Roman" w:ascii="Times New Roman"/>
          <w:b w:val="1"/>
          <w:i w:val="1"/>
          <w:color w:val="000000"/>
          <w:sz w:val="20"/>
          <w:vertAlign w:val="baseline"/>
          <w:rtl w:val="0"/>
        </w:rPr>
        <w:t xml:space="preserve"> created.</w:t>
      </w:r>
      <w:r w:rsidRPr="00000000" w:rsidR="00000000" w:rsidDel="00000000">
        <w:rPr>
          <w:rtl w:val="0"/>
        </w:rPr>
      </w:r>
    </w:p>
    <w:p w:rsidP="00000000" w:rsidRPr="00000000" w:rsidR="00000000" w:rsidDel="00000000" w:rsidRDefault="00000000">
      <w:pPr>
        <w:spacing w:lineRule="auto" w:after="120" w:line="240" w:before="0"/>
        <w:ind w:left="709" w:firstLine="709"/>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Keywords : stereo image, multi viewing image, glassless stereo display,  lenticular raster, TVset, display.</w:t>
      </w:r>
      <w:r w:rsidRPr="00000000" w:rsidR="00000000" w:rsidDel="00000000">
        <w:rPr>
          <w:rtl w:val="0"/>
        </w:rPr>
      </w:r>
    </w:p>
    <w:p w:rsidP="00000000" w:rsidRPr="00000000" w:rsidR="00000000" w:rsidDel="00000000" w:rsidRDefault="00000000">
      <w:pPr>
        <w:spacing w:lineRule="auto" w:after="120" w:line="240" w:before="0"/>
        <w:ind w:left="0" w:firstLine="180"/>
        <w:contextualSpacing w:val="0"/>
        <w:jc w:val="left"/>
      </w:pP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color w:val="000000"/>
          <w:sz w:val="20"/>
          <w:vertAlign w:val="baseline"/>
          <w:rtl w:val="0"/>
        </w:rPr>
        <w:t xml:space="preserve">Литература</w:t>
      </w:r>
      <w:r w:rsidRPr="00000000" w:rsidR="00000000" w:rsidDel="00000000">
        <w:rPr>
          <w:rtl w:val="0"/>
        </w:rPr>
      </w:r>
    </w:p>
    <w:p w:rsidP="00000000" w:rsidRPr="00000000" w:rsidR="00000000" w:rsidDel="00000000" w:rsidRDefault="00000000">
      <w:pPr>
        <w:spacing w:lineRule="auto" w:after="120" w:line="360" w:before="0"/>
        <w:ind w:left="540" w:hanging="359"/>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1.</w:t>
      </w:r>
      <w:r w:rsidRPr="00000000" w:rsidR="00000000" w:rsidDel="00000000">
        <w:rPr>
          <w:rFonts w:cs="Times New Roman" w:hAnsi="Times New Roman" w:eastAsia="Times New Roman" w:ascii="Times New Roman"/>
          <w:b w:val="0"/>
          <w:i w:val="0"/>
          <w:smallCaps w:val="0"/>
          <w:sz w:val="20"/>
          <w:vertAlign w:val="baseline"/>
          <w:rtl w:val="0"/>
        </w:rPr>
        <w:t xml:space="preserve"> </w:t>
      </w:r>
      <w:r w:rsidRPr="00000000" w:rsidR="00000000" w:rsidDel="00000000">
        <w:rPr>
          <w:rFonts w:cs="Times New Roman" w:hAnsi="Times New Roman" w:eastAsia="Times New Roman" w:ascii="Times New Roman"/>
          <w:b w:val="0"/>
          <w:i w:val="0"/>
          <w:color w:val="000000"/>
          <w:sz w:val="20"/>
          <w:vertAlign w:val="baseline"/>
          <w:rtl w:val="0"/>
        </w:rPr>
        <w:t xml:space="preserve">Телевизор в качестве монитора </w:t>
      </w:r>
      <w:r w:rsidRPr="00000000" w:rsidR="00000000" w:rsidDel="00000000">
        <w:rPr>
          <w:rFonts w:cs="Times New Roman" w:hAnsi="Times New Roman" w:eastAsia="Times New Roman" w:ascii="Times New Roman"/>
          <w:b w:val="0"/>
          <w:i w:val="0"/>
          <w:sz w:val="20"/>
          <w:vertAlign w:val="baseline"/>
          <w:rtl w:val="0"/>
        </w:rPr>
        <w:t xml:space="preserve">[Электронный ресурс]. – Режим доступа: http://testlab.by/televizory/39-tv-v-rchestve-monitora, свободный.</w:t>
      </w: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left"/>
      </w:pPr>
      <w:r w:rsidRPr="00000000" w:rsidR="00000000" w:rsidDel="00000000">
        <w:rPr>
          <w:rFonts w:cs="Times New Roman" w:hAnsi="Times New Roman" w:eastAsia="Times New Roman" w:ascii="Times New Roman"/>
          <w:b w:val="0"/>
          <w:i w:val="0"/>
          <w:color w:val="000000"/>
          <w:sz w:val="20"/>
          <w:vertAlign w:val="baseline"/>
          <w:rtl w:val="0"/>
        </w:rPr>
        <w:t xml:space="preserve">2.C. van Berkel and J. Clarke. Characterisation and Optimisation of 3D-LCD Module Design // Proc SPIE. Stereoscopic Displays and Virtual Reality Systems III. – 1997. – Vol. 3012. – P. 179-186.</w:t>
      </w: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left"/>
      </w:pPr>
      <w:r w:rsidRPr="00000000" w:rsidR="00000000" w:rsidDel="00000000">
        <w:rPr>
          <w:rFonts w:cs="Times New Roman" w:hAnsi="Times New Roman" w:eastAsia="Times New Roman" w:ascii="Times New Roman"/>
          <w:b w:val="0"/>
          <w:i w:val="0"/>
          <w:color w:val="000000"/>
          <w:sz w:val="20"/>
          <w:vertAlign w:val="baseline"/>
          <w:rtl w:val="0"/>
        </w:rPr>
        <w:t xml:space="preserve">3.C. van Berkel, J. Clarke. Autostereoscopic display apparatus. US Pat. No. 6,064,424, May 2000.</w:t>
      </w: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left"/>
      </w:pPr>
      <w:r w:rsidRPr="00000000" w:rsidR="00000000" w:rsidDel="00000000">
        <w:rPr>
          <w:rFonts w:cs="Times New Roman" w:hAnsi="Times New Roman" w:eastAsia="Times New Roman" w:ascii="Times New Roman"/>
          <w:b w:val="0"/>
          <w:i w:val="0"/>
          <w:color w:val="000000"/>
          <w:sz w:val="20"/>
          <w:vertAlign w:val="baseline"/>
          <w:rtl w:val="0"/>
        </w:rPr>
        <w:t xml:space="preserve">4.</w:t>
      </w:r>
      <w:r w:rsidRPr="00000000" w:rsidR="00000000" w:rsidDel="00000000">
        <w:rPr>
          <w:rFonts w:cs="Times New Roman" w:hAnsi="Times New Roman" w:eastAsia="Times New Roman" w:ascii="Times New Roman"/>
          <w:b w:val="0"/>
          <w:i w:val="0"/>
          <w:sz w:val="20"/>
          <w:vertAlign w:val="baseline"/>
          <w:rtl w:val="0"/>
        </w:rPr>
        <w:t xml:space="preserve">C. van Berkel, D.W. Parker, A.R. Franklin. Multi-view LCD Display // Proc SPIE. Stereoscopic Displays and Virtual Reality Systems III. – 1996. – Vol. 2653. – P. 32-39. </w:t>
      </w:r>
      <w:r w:rsidRPr="00000000" w:rsidR="00000000" w:rsidDel="00000000">
        <w:rPr>
          <w:rtl w:val="0"/>
        </w:rPr>
      </w:r>
    </w:p>
    <w:p w:rsidP="00000000" w:rsidRPr="00000000" w:rsidR="00000000" w:rsidDel="00000000" w:rsidRDefault="00000000">
      <w:pPr>
        <w:spacing w:lineRule="auto" w:after="120" w:line="360" w:before="0"/>
        <w:ind w:left="540" w:hanging="359"/>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5.</w:t>
      </w:r>
      <w:r w:rsidRPr="00000000" w:rsidR="00000000" w:rsidDel="00000000">
        <w:rPr>
          <w:rFonts w:cs="Times New Roman" w:hAnsi="Times New Roman" w:eastAsia="Times New Roman" w:ascii="Times New Roman"/>
          <w:b w:val="0"/>
          <w:i w:val="0"/>
          <w:smallCaps w:val="0"/>
          <w:sz w:val="20"/>
          <w:vertAlign w:val="baseline"/>
          <w:rtl w:val="0"/>
        </w:rPr>
        <w:t xml:space="preserve"> </w:t>
      </w:r>
      <w:r w:rsidRPr="00000000" w:rsidR="00000000" w:rsidDel="00000000">
        <w:rPr>
          <w:rFonts w:cs="Times New Roman" w:hAnsi="Times New Roman" w:eastAsia="Times New Roman" w:ascii="Times New Roman"/>
          <w:b w:val="0"/>
          <w:i w:val="0"/>
          <w:sz w:val="20"/>
          <w:vertAlign w:val="baseline"/>
          <w:rtl w:val="0"/>
        </w:rPr>
        <w:t xml:space="preserve">Elkhov V., Kodratiev N., Ovechkis Yu., Pautova L. A Modular Projection Autostereoscopic System for Stereo Cinema. “Stereoscopic Displays and Applications XX”. 19–21 January 2009, San Jose, California, US, SPIE Vol. 7237, p. 72370D-1–72370D-11.</w:t>
      </w:r>
      <w:r w:rsidRPr="00000000" w:rsidR="00000000" w:rsidDel="00000000">
        <w:rPr>
          <w:rtl w:val="0"/>
        </w:rPr>
      </w:r>
    </w:p>
    <w:p w:rsidP="00000000" w:rsidRPr="00000000" w:rsidR="00000000" w:rsidDel="00000000" w:rsidRDefault="00000000">
      <w:pPr>
        <w:spacing w:lineRule="auto" w:after="120" w:line="360" w:before="0"/>
        <w:ind w:left="540" w:hanging="359"/>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6.</w:t>
      </w:r>
      <w:r w:rsidRPr="00000000" w:rsidR="00000000" w:rsidDel="00000000">
        <w:rPr>
          <w:rFonts w:cs="Times New Roman" w:hAnsi="Times New Roman" w:eastAsia="Times New Roman" w:ascii="Times New Roman"/>
          <w:b w:val="0"/>
          <w:i w:val="0"/>
          <w:smallCaps w:val="0"/>
          <w:sz w:val="20"/>
          <w:vertAlign w:val="baseline"/>
          <w:rtl w:val="0"/>
        </w:rPr>
        <w:t xml:space="preserve"> </w:t>
      </w:r>
      <w:r w:rsidRPr="00000000" w:rsidR="00000000" w:rsidDel="00000000">
        <w:rPr>
          <w:rFonts w:cs="Times New Roman" w:hAnsi="Times New Roman" w:eastAsia="Times New Roman" w:ascii="Times New Roman"/>
          <w:b w:val="0"/>
          <w:i w:val="0"/>
          <w:sz w:val="20"/>
          <w:vertAlign w:val="baseline"/>
          <w:rtl w:val="0"/>
        </w:rPr>
        <w:t xml:space="preserve">Елхов В.А., Кондратьев Н.В., Овечкис Ю.Н., Паутова Л.В. Безочковая система показа объёмных многоракурсных киноизображений. // МТК – 2009. – № 11. – С. 2-7.</w:t>
      </w:r>
      <w:r w:rsidRPr="00000000" w:rsidR="00000000" w:rsidDel="00000000">
        <w:rPr>
          <w:rtl w:val="0"/>
        </w:rPr>
      </w:r>
    </w:p>
    <w:p w:rsidP="00000000" w:rsidRPr="00000000" w:rsidR="00000000" w:rsidDel="00000000" w:rsidRDefault="00000000">
      <w:pPr>
        <w:spacing w:lineRule="auto" w:after="120" w:line="360" w:before="0"/>
        <w:ind w:left="540" w:hanging="359"/>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7.</w:t>
      </w:r>
      <w:r w:rsidRPr="00000000" w:rsidR="00000000" w:rsidDel="00000000">
        <w:rPr>
          <w:rFonts w:cs="Times New Roman" w:hAnsi="Times New Roman" w:eastAsia="Times New Roman" w:ascii="Times New Roman"/>
          <w:b w:val="0"/>
          <w:i w:val="0"/>
          <w:smallCaps w:val="0"/>
          <w:sz w:val="20"/>
          <w:vertAlign w:val="baseline"/>
          <w:rtl w:val="0"/>
        </w:rPr>
        <w:t xml:space="preserve"> </w:t>
      </w:r>
      <w:r w:rsidRPr="00000000" w:rsidR="00000000" w:rsidDel="00000000">
        <w:rPr>
          <w:rFonts w:cs="Times New Roman" w:hAnsi="Times New Roman" w:eastAsia="Times New Roman" w:ascii="Times New Roman"/>
          <w:b w:val="0"/>
          <w:i w:val="0"/>
          <w:sz w:val="20"/>
          <w:vertAlign w:val="baseline"/>
          <w:rtl w:val="0"/>
        </w:rPr>
        <w:t xml:space="preserve">Елхов В.А., Кондратьев Н.В., Овечкис Ю.Н., Паутова Л.В. Безочковая система показа объёмных многоракурсных изображений. //Запись и воспроизведение объёмных изображений в кинематографе и других областях: Научно-техническая конференция, Москва, 23-24 апреля 2009 г. Материалы и доклады. – М., МКБК, 2009. – 216 с. – С. 27-41.</w:t>
      </w: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left"/>
      </w:pPr>
      <w:r w:rsidRPr="00000000" w:rsidR="00000000" w:rsidDel="00000000">
        <w:rPr>
          <w:rFonts w:cs="Times New Roman" w:hAnsi="Times New Roman" w:eastAsia="Times New Roman" w:ascii="Times New Roman"/>
          <w:b w:val="0"/>
          <w:i w:val="0"/>
          <w:color w:val="000000"/>
          <w:sz w:val="20"/>
          <w:vertAlign w:val="baseline"/>
          <w:rtl w:val="0"/>
        </w:rPr>
        <w:t xml:space="preserve">8.</w:t>
      </w:r>
      <w:r w:rsidRPr="00000000" w:rsidR="00000000" w:rsidDel="00000000">
        <w:rPr>
          <w:rFonts w:cs="Times New Roman" w:hAnsi="Times New Roman" w:eastAsia="Times New Roman" w:ascii="Times New Roman"/>
          <w:b w:val="0"/>
          <w:i w:val="0"/>
          <w:smallCaps w:val="0"/>
          <w:color w:val="000000"/>
          <w:sz w:val="20"/>
          <w:vertAlign w:val="baseline"/>
          <w:rtl w:val="0"/>
        </w:rPr>
        <w:t xml:space="preserve"> </w:t>
      </w:r>
      <w:r w:rsidRPr="00000000" w:rsidR="00000000" w:rsidDel="00000000">
        <w:rPr>
          <w:rFonts w:cs="Times New Roman" w:hAnsi="Times New Roman" w:eastAsia="Times New Roman" w:ascii="Times New Roman"/>
          <w:b w:val="0"/>
          <w:i w:val="0"/>
          <w:color w:val="000000"/>
          <w:sz w:val="20"/>
          <w:vertAlign w:val="baseline"/>
          <w:rtl w:val="0"/>
        </w:rPr>
        <w:t xml:space="preserve">Lenticular sheet </w:t>
      </w:r>
      <w:r w:rsidRPr="00000000" w:rsidR="00000000" w:rsidDel="00000000">
        <w:rPr>
          <w:rFonts w:cs="Times New Roman" w:hAnsi="Times New Roman" w:eastAsia="Times New Roman" w:ascii="Times New Roman"/>
          <w:b w:val="0"/>
          <w:i w:val="0"/>
          <w:sz w:val="20"/>
          <w:vertAlign w:val="baseline"/>
          <w:rtl w:val="0"/>
        </w:rPr>
        <w:t xml:space="preserve">[Электронный ресурс]. – Режим доступа: http://www.microlens.com/pages/lenticular_sheet.htm, свободный.</w:t>
      </w: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left"/>
      </w:pPr>
      <w:r w:rsidRPr="00000000" w:rsidR="00000000" w:rsidDel="00000000">
        <w:rPr>
          <w:rFonts w:cs="Times New Roman" w:hAnsi="Times New Roman" w:eastAsia="Times New Roman" w:ascii="Times New Roman"/>
          <w:b w:val="0"/>
          <w:i w:val="0"/>
          <w:sz w:val="20"/>
          <w:vertAlign w:val="baseline"/>
          <w:rtl w:val="0"/>
        </w:rPr>
        <w:t xml:space="preserve">9.</w:t>
      </w:r>
      <w:r w:rsidRPr="00000000" w:rsidR="00000000" w:rsidDel="00000000">
        <w:rPr>
          <w:rFonts w:cs="Times New Roman" w:hAnsi="Times New Roman" w:eastAsia="Times New Roman" w:ascii="Times New Roman"/>
          <w:b w:val="0"/>
          <w:i w:val="0"/>
          <w:color w:val="000000"/>
          <w:sz w:val="20"/>
          <w:vertAlign w:val="baseline"/>
          <w:rtl w:val="0"/>
        </w:rPr>
        <w:t xml:space="preserve">Lenticular lens sheet </w:t>
      </w:r>
      <w:r w:rsidRPr="00000000" w:rsidR="00000000" w:rsidDel="00000000">
        <w:rPr>
          <w:rFonts w:cs="Times New Roman" w:hAnsi="Times New Roman" w:eastAsia="Times New Roman" w:ascii="Times New Roman"/>
          <w:b w:val="0"/>
          <w:i w:val="0"/>
          <w:sz w:val="20"/>
          <w:vertAlign w:val="baseline"/>
          <w:rtl w:val="0"/>
        </w:rPr>
        <w:t xml:space="preserve">[Электронный ресурс]. – Режим доступа: http://www.lenticular.mobi/10-lpi-PS-lenticular-sheets-117.html, свободный.</w:t>
      </w: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left"/>
      </w:pPr>
      <w:r w:rsidRPr="00000000" w:rsidR="00000000" w:rsidDel="00000000">
        <w:rPr>
          <w:rFonts w:cs="Times New Roman" w:hAnsi="Times New Roman" w:eastAsia="Times New Roman" w:ascii="Times New Roman"/>
          <w:b w:val="0"/>
          <w:i w:val="0"/>
          <w:sz w:val="20"/>
          <w:vertAlign w:val="baseline"/>
          <w:rtl w:val="0"/>
        </w:rPr>
        <w:t xml:space="preserve">10.</w:t>
      </w:r>
      <w:r w:rsidRPr="00000000" w:rsidR="00000000" w:rsidDel="00000000">
        <w:rPr>
          <w:rFonts w:cs="Times New Roman" w:hAnsi="Times New Roman" w:eastAsia="Times New Roman" w:ascii="Times New Roman"/>
          <w:b w:val="0"/>
          <w:i w:val="0"/>
          <w:smallCaps w:val="0"/>
          <w:sz w:val="20"/>
          <w:vertAlign w:val="baseline"/>
          <w:rtl w:val="0"/>
        </w:rPr>
        <w:t xml:space="preserve"> </w:t>
      </w:r>
      <w:r w:rsidRPr="00000000" w:rsidR="00000000" w:rsidDel="00000000">
        <w:rPr>
          <w:rFonts w:cs="Times New Roman" w:hAnsi="Times New Roman" w:eastAsia="Times New Roman" w:ascii="Times New Roman"/>
          <w:b w:val="0"/>
          <w:i w:val="0"/>
          <w:sz w:val="20"/>
          <w:vertAlign w:val="baseline"/>
          <w:rtl w:val="0"/>
        </w:rPr>
        <w:t xml:space="preserve">Путилин А.Н., Мухин И.А. Безочковые устройства воспроизведения объёмного изображения. [Электронный ресурс]. – Режим доступа: http://ru.okno-tv.ru/biblio/detail.php?ELEMENT_ID=56319 &amp;SECTION_ID =56319, cвободный.</w:t>
      </w:r>
      <w:r w:rsidRPr="00000000" w:rsidR="00000000" w:rsidDel="00000000">
        <w:rPr>
          <w:rtl w:val="0"/>
        </w:rPr>
      </w:r>
    </w:p>
    <w:p w:rsidP="00000000" w:rsidRPr="00000000" w:rsidR="00000000" w:rsidDel="00000000" w:rsidRDefault="00000000">
      <w:pPr>
        <w:spacing w:lineRule="auto" w:after="120" w:line="360" w:before="0"/>
        <w:ind w:left="540" w:hanging="359"/>
        <w:contextualSpacing w:val="0"/>
        <w:jc w:val="both"/>
      </w:pPr>
      <w:r w:rsidRPr="00000000" w:rsidR="00000000" w:rsidDel="00000000">
        <w:rPr>
          <w:rFonts w:cs="Times New Roman" w:hAnsi="Times New Roman" w:eastAsia="Times New Roman" w:ascii="Times New Roman"/>
          <w:b w:val="0"/>
          <w:i w:val="0"/>
          <w:sz w:val="20"/>
          <w:vertAlign w:val="baseline"/>
          <w:rtl w:val="0"/>
        </w:rPr>
        <w:t xml:space="preserve">11 Елхов В.А., Кондратьев Н.В., Овечкис Ю.Н., Паутова Л.В. Цифровой синтез многоракурсных стереоскопических изображений для безочковой растровой демонстрации. // МТК – 2013. – № 24. – С. 21-25.</w:t>
      </w: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сайта МТК 31 содержание.docx</dc:title>
</cp:coreProperties>
</file>